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BED" w:rsidRPr="006C0BED" w:rsidRDefault="006C0BED" w:rsidP="006C0BED">
      <w:pPr>
        <w:shd w:val="clear" w:color="auto" w:fill="FFFFFF"/>
        <w:ind w:firstLine="708"/>
        <w:rPr>
          <w:b/>
          <w:bCs/>
          <w:color w:val="000000"/>
          <w:spacing w:val="-7"/>
          <w:lang w:val="kk-KZ"/>
        </w:rPr>
      </w:pPr>
      <w:r w:rsidRPr="006C0BED">
        <w:rPr>
          <w:b/>
          <w:bCs/>
          <w:color w:val="000000"/>
          <w:spacing w:val="-7"/>
          <w:lang w:val="kk-KZ"/>
        </w:rPr>
        <w:t>Дәріс №</w:t>
      </w:r>
      <w:r w:rsidRPr="006C0BED">
        <w:rPr>
          <w:b/>
          <w:bCs/>
          <w:color w:val="000000"/>
          <w:spacing w:val="-7"/>
          <w:lang w:val="kk-KZ"/>
        </w:rPr>
        <w:t>1</w:t>
      </w:r>
    </w:p>
    <w:p w:rsidR="007E30C4" w:rsidRPr="006C0BED" w:rsidRDefault="006C0BED" w:rsidP="006C0BED">
      <w:pPr>
        <w:ind w:firstLine="708"/>
        <w:rPr>
          <w:b/>
          <w:lang w:val="kk-KZ"/>
        </w:rPr>
      </w:pPr>
      <w:r w:rsidRPr="006C0BED">
        <w:rPr>
          <w:b/>
          <w:bCs/>
          <w:color w:val="000000"/>
          <w:spacing w:val="-7"/>
          <w:lang w:val="kk-KZ"/>
        </w:rPr>
        <w:t>Тақырыбы</w:t>
      </w:r>
      <w:r w:rsidRPr="006C0BED">
        <w:rPr>
          <w:b/>
          <w:lang w:val="kk-KZ"/>
        </w:rPr>
        <w:t xml:space="preserve">: </w:t>
      </w:r>
      <w:r>
        <w:rPr>
          <w:b/>
          <w:lang w:val="kk-KZ"/>
        </w:rPr>
        <w:t>Геометриялық оптика</w:t>
      </w:r>
    </w:p>
    <w:p w:rsidR="006C0BED" w:rsidRPr="006C0BED" w:rsidRDefault="006C0BED" w:rsidP="006C0BED">
      <w:pPr>
        <w:shd w:val="clear" w:color="auto" w:fill="FFFFFF"/>
        <w:ind w:firstLine="708"/>
        <w:rPr>
          <w:bCs/>
          <w:color w:val="000000"/>
          <w:spacing w:val="-7"/>
          <w:lang w:val="kk-KZ"/>
        </w:rPr>
      </w:pPr>
      <w:r w:rsidRPr="006C0BED">
        <w:rPr>
          <w:b/>
          <w:bCs/>
          <w:color w:val="000000"/>
          <w:spacing w:val="-7"/>
          <w:lang w:val="kk-KZ"/>
        </w:rPr>
        <w:t>Дәріс мақсаты:</w:t>
      </w:r>
      <w:r w:rsidRPr="006C0BED">
        <w:rPr>
          <w:bCs/>
          <w:color w:val="000000"/>
          <w:spacing w:val="-7"/>
          <w:lang w:val="kk-KZ"/>
        </w:rPr>
        <w:t xml:space="preserve"> </w:t>
      </w:r>
      <w:r>
        <w:rPr>
          <w:bCs/>
          <w:color w:val="000000"/>
          <w:spacing w:val="-7"/>
          <w:lang w:val="kk-KZ"/>
        </w:rPr>
        <w:t>геометриялық оптикаға</w:t>
      </w:r>
      <w:r w:rsidRPr="006C0BED">
        <w:rPr>
          <w:bCs/>
          <w:color w:val="000000"/>
          <w:spacing w:val="-7"/>
          <w:lang w:val="kk-KZ"/>
        </w:rPr>
        <w:t xml:space="preserve"> сипаттама</w:t>
      </w:r>
      <w:r>
        <w:rPr>
          <w:bCs/>
          <w:color w:val="000000"/>
          <w:spacing w:val="-7"/>
          <w:lang w:val="kk-KZ"/>
        </w:rPr>
        <w:t xml:space="preserve"> </w:t>
      </w:r>
      <w:r w:rsidRPr="006C0BED">
        <w:rPr>
          <w:bCs/>
          <w:color w:val="000000"/>
          <w:spacing w:val="-7"/>
          <w:lang w:val="kk-KZ"/>
        </w:rPr>
        <w:t xml:space="preserve">беру. </w:t>
      </w:r>
    </w:p>
    <w:p w:rsidR="006C0BED" w:rsidRPr="006C0BED" w:rsidRDefault="006C0BED" w:rsidP="006C0BED">
      <w:pPr>
        <w:shd w:val="clear" w:color="auto" w:fill="FFFFFF"/>
        <w:ind w:firstLine="708"/>
        <w:rPr>
          <w:b/>
          <w:bCs/>
          <w:color w:val="000000"/>
          <w:spacing w:val="-7"/>
          <w:lang w:val="kk-KZ"/>
        </w:rPr>
      </w:pPr>
      <w:r w:rsidRPr="006C0BED">
        <w:rPr>
          <w:b/>
          <w:bCs/>
          <w:color w:val="000000"/>
          <w:spacing w:val="-7"/>
          <w:lang w:val="kk-KZ"/>
        </w:rPr>
        <w:t>Дәріс жоспары:</w:t>
      </w:r>
    </w:p>
    <w:p w:rsidR="006C0BED" w:rsidRDefault="006C0BED" w:rsidP="006C0BED">
      <w:pPr>
        <w:ind w:firstLine="708"/>
        <w:rPr>
          <w:lang w:val="kk-KZ"/>
        </w:rPr>
      </w:pPr>
      <w:r w:rsidRPr="006C0BED">
        <w:rPr>
          <w:lang w:val="kk-KZ"/>
        </w:rPr>
        <w:t xml:space="preserve">1. </w:t>
      </w:r>
      <w:r>
        <w:rPr>
          <w:lang w:val="kk-KZ"/>
        </w:rPr>
        <w:t>Толық шағылу.</w:t>
      </w:r>
    </w:p>
    <w:p w:rsidR="006C0BED" w:rsidRDefault="006C0BED" w:rsidP="006C0BED">
      <w:pPr>
        <w:ind w:firstLine="708"/>
        <w:rPr>
          <w:lang w:val="kk-KZ"/>
        </w:rPr>
      </w:pPr>
      <w:r>
        <w:rPr>
          <w:lang w:val="kk-KZ"/>
        </w:rPr>
        <w:t>2. Линзалар</w:t>
      </w:r>
    </w:p>
    <w:p w:rsidR="006C0BED" w:rsidRPr="006C0BED" w:rsidRDefault="006C0BED" w:rsidP="006C0BED">
      <w:pPr>
        <w:ind w:firstLine="708"/>
        <w:rPr>
          <w:lang w:val="kk-KZ"/>
        </w:rPr>
      </w:pPr>
      <w:r>
        <w:rPr>
          <w:lang w:val="kk-KZ"/>
        </w:rPr>
        <w:t xml:space="preserve">3. </w:t>
      </w:r>
      <w:r w:rsidRPr="006C0BED">
        <w:rPr>
          <w:lang w:val="kk-KZ"/>
        </w:rPr>
        <w:t>Оптикалық жүйенің аберрациясы</w:t>
      </w:r>
    </w:p>
    <w:p w:rsidR="006C0BED" w:rsidRDefault="006C0BED" w:rsidP="006C0BED">
      <w:pPr>
        <w:ind w:firstLine="708"/>
        <w:jc w:val="both"/>
        <w:rPr>
          <w:lang w:val="kk-KZ"/>
        </w:rPr>
      </w:pPr>
      <w:bookmarkStart w:id="0" w:name="_GoBack"/>
      <w:bookmarkEnd w:id="0"/>
    </w:p>
    <w:p w:rsidR="007E30C4" w:rsidRDefault="007E30C4" w:rsidP="006C0BED">
      <w:pPr>
        <w:ind w:firstLine="708"/>
        <w:jc w:val="both"/>
        <w:rPr>
          <w:lang w:val="kk-KZ"/>
        </w:rPr>
      </w:pPr>
      <w:r w:rsidRPr="006C0BED">
        <w:rPr>
          <w:lang w:val="kk-KZ"/>
        </w:rPr>
        <w:t>Жарықтың</w:t>
      </w:r>
      <w:r>
        <w:rPr>
          <w:lang w:val="kk-KZ"/>
        </w:rPr>
        <w:t xml:space="preserve"> табиғаты толық анықталғанға дейін төменде келтірілген заңдар белгілі болған:</w:t>
      </w:r>
    </w:p>
    <w:p w:rsidR="007E30C4" w:rsidRDefault="007E30C4" w:rsidP="007E30C4">
      <w:pPr>
        <w:ind w:firstLine="708"/>
        <w:jc w:val="both"/>
        <w:rPr>
          <w:lang w:val="kk-KZ"/>
        </w:rPr>
      </w:pPr>
      <w:r>
        <w:rPr>
          <w:u w:val="single"/>
          <w:lang w:val="kk-KZ"/>
        </w:rPr>
        <w:t>Жарықтың түзу сызық бойымен таралу заңы</w:t>
      </w:r>
      <w:r>
        <w:rPr>
          <w:lang w:val="kk-KZ"/>
        </w:rPr>
        <w:t xml:space="preserve"> – жарық сәулелері оптикалық біртекті ортада түзу сызық бойымен таралады.</w:t>
      </w:r>
    </w:p>
    <w:p w:rsidR="007E30C4" w:rsidRDefault="007E30C4" w:rsidP="007E30C4">
      <w:pPr>
        <w:ind w:firstLine="708"/>
        <w:jc w:val="both"/>
        <w:rPr>
          <w:lang w:val="kk-KZ"/>
        </w:rPr>
      </w:pPr>
      <w:r>
        <w:rPr>
          <w:b/>
          <w:lang w:val="kk-KZ"/>
        </w:rPr>
        <w:t>Жарық сәулесі</w:t>
      </w:r>
      <w:r>
        <w:rPr>
          <w:lang w:val="kk-KZ"/>
        </w:rPr>
        <w:t xml:space="preserve"> – бойынан жарық әнергиясы тасымалданатын сызық.</w:t>
      </w:r>
    </w:p>
    <w:p w:rsidR="007E30C4" w:rsidRDefault="007E30C4" w:rsidP="007E30C4">
      <w:pPr>
        <w:jc w:val="both"/>
        <w:rPr>
          <w:lang w:val="kk-KZ"/>
        </w:rPr>
      </w:pPr>
      <w:r>
        <w:rPr>
          <w:lang w:val="kk-KZ"/>
        </w:rPr>
        <w:t xml:space="preserve">Біртекті ортада жарық сәулелері </w:t>
      </w:r>
      <w:r>
        <w:rPr>
          <w:u w:val="single"/>
          <w:lang w:val="kk-KZ"/>
        </w:rPr>
        <w:t>түзу сызықтар</w:t>
      </w:r>
      <w:r>
        <w:rPr>
          <w:lang w:val="kk-KZ"/>
        </w:rPr>
        <w:t xml:space="preserve"> сияқты болады.</w:t>
      </w:r>
    </w:p>
    <w:p w:rsidR="007E30C4" w:rsidRDefault="007E30C4" w:rsidP="007E30C4">
      <w:pPr>
        <w:jc w:val="both"/>
        <w:rPr>
          <w:lang w:val="kk-KZ"/>
        </w:rPr>
      </w:pPr>
      <w:r>
        <w:rPr>
          <w:lang w:val="kk-KZ"/>
        </w:rPr>
        <w:tab/>
      </w:r>
      <w:r>
        <w:rPr>
          <w:u w:val="single"/>
          <w:lang w:val="kk-KZ"/>
        </w:rPr>
        <w:t>Жарық шоқтарының тәуелсіздік заңы</w:t>
      </w:r>
      <w:r>
        <w:rPr>
          <w:lang w:val="kk-KZ"/>
        </w:rPr>
        <w:t xml:space="preserve"> – жарықтың бір шоғыныңың тудыратын әсері  басқа шоқтардың әсерлеріне тәуелді емес, яғни жарық шоқтары бір - біріне ықпалын тигізбейді.  </w:t>
      </w:r>
    </w:p>
    <w:p w:rsidR="007E30C4" w:rsidRDefault="007E30C4" w:rsidP="007E30C4">
      <w:pPr>
        <w:jc w:val="both"/>
        <w:rPr>
          <w:lang w:val="kk-KZ"/>
        </w:rPr>
      </w:pPr>
      <w:r>
        <w:rPr>
          <w:noProof/>
        </w:rPr>
        <w:drawing>
          <wp:anchor distT="0" distB="0" distL="114300" distR="114300" simplePos="0" relativeHeight="251659264" behindDoc="0" locked="0" layoutInCell="1" allowOverlap="1">
            <wp:simplePos x="0" y="0"/>
            <wp:positionH relativeFrom="column">
              <wp:posOffset>2971800</wp:posOffset>
            </wp:positionH>
            <wp:positionV relativeFrom="paragraph">
              <wp:posOffset>162560</wp:posOffset>
            </wp:positionV>
            <wp:extent cx="2857500" cy="1818640"/>
            <wp:effectExtent l="0" t="0" r="0" b="0"/>
            <wp:wrapTight wrapText="bothSides">
              <wp:wrapPolygon edited="0">
                <wp:start x="0" y="0"/>
                <wp:lineTo x="0" y="21268"/>
                <wp:lineTo x="21456" y="21268"/>
                <wp:lineTo x="21456" y="0"/>
                <wp:lineTo x="0" y="0"/>
              </wp:wrapPolygon>
            </wp:wrapTight>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818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Pr>
          <w:u w:val="single"/>
          <w:lang w:val="kk-KZ"/>
        </w:rPr>
        <w:t>Шағылу заңы</w:t>
      </w:r>
      <w:r>
        <w:rPr>
          <w:lang w:val="kk-KZ"/>
        </w:rPr>
        <w:t xml:space="preserve"> – тегіс бетке түскен сәуле, шағылған сәуле және екі ортаның бөліну шекарасындағы түсу нүктесі арқылы жүргізілген нормаль бір жазықтықта жатады; </w:t>
      </w:r>
      <w:r>
        <w:rPr>
          <w:noProof/>
        </w:rPr>
        <w:drawing>
          <wp:inline distT="0" distB="0" distL="0" distR="0">
            <wp:extent cx="155575" cy="17272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val="kk-KZ"/>
        </w:rPr>
        <w:t xml:space="preserve"> шағылу бұрышы </w:t>
      </w:r>
      <w:r>
        <w:rPr>
          <w:noProof/>
        </w:rPr>
        <w:drawing>
          <wp:inline distT="0" distB="0" distL="0" distR="0">
            <wp:extent cx="163830" cy="15557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 cy="155575"/>
                    </a:xfrm>
                    <a:prstGeom prst="rect">
                      <a:avLst/>
                    </a:prstGeom>
                    <a:noFill/>
                    <a:ln>
                      <a:noFill/>
                    </a:ln>
                  </pic:spPr>
                </pic:pic>
              </a:graphicData>
            </a:graphic>
          </wp:inline>
        </w:drawing>
      </w:r>
      <w:r>
        <w:rPr>
          <w:lang w:val="kk-KZ"/>
        </w:rPr>
        <w:t xml:space="preserve"> түсу бұрышына тең:</w:t>
      </w:r>
    </w:p>
    <w:p w:rsidR="007E30C4" w:rsidRDefault="007E30C4" w:rsidP="007E30C4">
      <w:pPr>
        <w:tabs>
          <w:tab w:val="left" w:pos="7704"/>
        </w:tabs>
        <w:jc w:val="both"/>
        <w:rPr>
          <w:lang w:val="kk-KZ"/>
        </w:rPr>
      </w:pPr>
      <w:r>
        <w:rPr>
          <w:noProof/>
        </w:rPr>
        <w:drawing>
          <wp:inline distT="0" distB="0" distL="0" distR="0">
            <wp:extent cx="474345" cy="224155"/>
            <wp:effectExtent l="0" t="0" r="1905" b="444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345" cy="224155"/>
                    </a:xfrm>
                    <a:prstGeom prst="rect">
                      <a:avLst/>
                    </a:prstGeom>
                    <a:noFill/>
                    <a:ln>
                      <a:noFill/>
                    </a:ln>
                  </pic:spPr>
                </pic:pic>
              </a:graphicData>
            </a:graphic>
          </wp:inline>
        </w:drawing>
      </w:r>
      <w:r>
        <w:rPr>
          <w:lang w:val="en-US"/>
        </w:rPr>
        <w:tab/>
      </w:r>
    </w:p>
    <w:p w:rsidR="007E30C4" w:rsidRDefault="007E30C4" w:rsidP="007E30C4">
      <w:pPr>
        <w:jc w:val="both"/>
        <w:rPr>
          <w:lang w:val="kk-KZ"/>
        </w:rPr>
      </w:pPr>
      <w:r>
        <w:rPr>
          <w:noProof/>
        </w:rPr>
        <w:drawing>
          <wp:anchor distT="0" distB="0" distL="114300" distR="114300" simplePos="0" relativeHeight="251660288" behindDoc="0" locked="0" layoutInCell="1" allowOverlap="1">
            <wp:simplePos x="0" y="0"/>
            <wp:positionH relativeFrom="column">
              <wp:posOffset>4457700</wp:posOffset>
            </wp:positionH>
            <wp:positionV relativeFrom="paragraph">
              <wp:posOffset>556895</wp:posOffset>
            </wp:positionV>
            <wp:extent cx="1371600" cy="2057400"/>
            <wp:effectExtent l="0" t="0" r="0" b="0"/>
            <wp:wrapTight wrapText="bothSides">
              <wp:wrapPolygon edited="0">
                <wp:start x="0" y="0"/>
                <wp:lineTo x="0" y="21400"/>
                <wp:lineTo x="21300" y="21400"/>
                <wp:lineTo x="21300" y="0"/>
                <wp:lineTo x="0" y="0"/>
              </wp:wrapPolygon>
            </wp:wrapTight>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1600" cy="20574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Pr>
          <w:u w:val="single"/>
          <w:lang w:val="kk-KZ"/>
        </w:rPr>
        <w:t>Сыну заңы</w:t>
      </w:r>
      <w:r>
        <w:rPr>
          <w:lang w:val="kk-KZ"/>
        </w:rPr>
        <w:t xml:space="preserve"> – түскен сәуле, сынған сәуле және  екі ортаның бөліну шекарасындағы түсу нүктесі арқылы жүргізілген нормаль бір жазықтықта жатады, түсу бұрышының синусының сыну бұрышы синусына қатынасы берілген екі орта үшін тұрақты шама болып табылады, мұндағы </w:t>
      </w:r>
      <w:r>
        <w:rPr>
          <w:b/>
          <w:i/>
          <w:lang w:val="kk-KZ"/>
        </w:rPr>
        <w:t>n</w:t>
      </w:r>
      <w:r>
        <w:rPr>
          <w:b/>
          <w:i/>
          <w:vertAlign w:val="subscript"/>
          <w:lang w:val="kk-KZ"/>
        </w:rPr>
        <w:t>21</w:t>
      </w:r>
      <w:r>
        <w:rPr>
          <w:lang w:val="kk-KZ"/>
        </w:rPr>
        <w:t xml:space="preserve"> – екінші ортаның бірінші ортаға қарағандағы </w:t>
      </w:r>
      <w:r>
        <w:rPr>
          <w:b/>
          <w:i/>
          <w:lang w:val="kk-KZ"/>
        </w:rPr>
        <w:t>салыстырмалы сыну көрсеткіші.</w:t>
      </w:r>
      <w:r>
        <w:rPr>
          <w:lang w:val="kk-KZ"/>
        </w:rPr>
        <w:t xml:space="preserve"> Ол екі ортаның абсолют сыну көрсеткіштерінің қатынасына тең.</w:t>
      </w:r>
    </w:p>
    <w:p w:rsidR="007E30C4" w:rsidRDefault="007E30C4" w:rsidP="007E30C4">
      <w:pPr>
        <w:jc w:val="both"/>
        <w:rPr>
          <w:lang w:val="kk-KZ"/>
        </w:rPr>
      </w:pPr>
      <w:r>
        <w:rPr>
          <w:lang w:val="kk-KZ"/>
        </w:rPr>
        <w:tab/>
        <w:t>Сәйкесінше, сыну заңы былай өрнектеледі:</w:t>
      </w:r>
    </w:p>
    <w:p w:rsidR="007E30C4" w:rsidRDefault="007E30C4" w:rsidP="007E30C4">
      <w:pPr>
        <w:jc w:val="both"/>
        <w:rPr>
          <w:b/>
          <w:i/>
          <w:lang w:val="kk-KZ"/>
        </w:rPr>
      </w:pPr>
      <w:r>
        <w:rPr>
          <w:lang w:val="kk-KZ"/>
        </w:rPr>
        <w:t xml:space="preserve">Ортаның </w:t>
      </w:r>
      <w:r>
        <w:rPr>
          <w:b/>
          <w:i/>
          <w:lang w:val="kk-KZ"/>
        </w:rPr>
        <w:t>абсолют сыну көрсеткіші</w:t>
      </w:r>
      <w:r>
        <w:rPr>
          <w:lang w:val="kk-KZ"/>
        </w:rPr>
        <w:t xml:space="preserve"> дегеніміз әлектромагниттік толқындардың вакуумдағы жылдамдығының олардың ортадағы фазалық жылдамдығына қатынасына тең болатын физикалық шама </w:t>
      </w:r>
      <w:r>
        <w:rPr>
          <w:b/>
          <w:i/>
          <w:lang w:val="kk-KZ"/>
        </w:rPr>
        <w:t>n</w:t>
      </w:r>
      <w:r>
        <w:rPr>
          <w:lang w:val="kk-KZ"/>
        </w:rPr>
        <w:t>.</w:t>
      </w:r>
    </w:p>
    <w:p w:rsidR="007E30C4" w:rsidRDefault="007E30C4" w:rsidP="007E30C4">
      <w:pPr>
        <w:jc w:val="both"/>
        <w:rPr>
          <w:lang w:val="kk-KZ"/>
        </w:rPr>
      </w:pPr>
      <w:r>
        <w:rPr>
          <w:noProof/>
        </w:rPr>
        <w:drawing>
          <wp:inline distT="0" distB="0" distL="0" distR="0">
            <wp:extent cx="793750" cy="241300"/>
            <wp:effectExtent l="0" t="0" r="6350" b="635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3750" cy="241300"/>
                    </a:xfrm>
                    <a:prstGeom prst="rect">
                      <a:avLst/>
                    </a:prstGeom>
                    <a:noFill/>
                    <a:ln>
                      <a:noFill/>
                    </a:ln>
                  </pic:spPr>
                </pic:pic>
              </a:graphicData>
            </a:graphic>
          </wp:inline>
        </w:drawing>
      </w:r>
      <w:r>
        <w:rPr>
          <w:lang w:val="kk-KZ"/>
        </w:rPr>
        <w:t xml:space="preserve">  болғандықтан, онда </w:t>
      </w:r>
      <w:r>
        <w:rPr>
          <w:noProof/>
        </w:rPr>
        <w:drawing>
          <wp:inline distT="0" distB="0" distL="0" distR="0">
            <wp:extent cx="612775" cy="26733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75" cy="267335"/>
                    </a:xfrm>
                    <a:prstGeom prst="rect">
                      <a:avLst/>
                    </a:prstGeom>
                    <a:noFill/>
                    <a:ln>
                      <a:noFill/>
                    </a:ln>
                  </pic:spPr>
                </pic:pic>
              </a:graphicData>
            </a:graphic>
          </wp:inline>
        </w:drawing>
      </w:r>
      <w:r>
        <w:rPr>
          <w:lang w:val="kk-KZ"/>
        </w:rPr>
        <w:t xml:space="preserve">, мұндағы </w:t>
      </w:r>
      <w:r>
        <w:rPr>
          <w:noProof/>
        </w:rPr>
        <w:drawing>
          <wp:inline distT="0" distB="0" distL="0" distR="0">
            <wp:extent cx="146685" cy="146685"/>
            <wp:effectExtent l="0" t="0" r="5715"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r>
        <w:rPr>
          <w:lang w:val="kk-KZ"/>
        </w:rPr>
        <w:t xml:space="preserve"> және </w:t>
      </w:r>
      <w:r>
        <w:rPr>
          <w:noProof/>
        </w:rPr>
        <w:drawing>
          <wp:inline distT="0" distB="0" distL="0" distR="0">
            <wp:extent cx="155575" cy="207010"/>
            <wp:effectExtent l="0" t="0" r="0" b="254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5575" cy="207010"/>
                    </a:xfrm>
                    <a:prstGeom prst="rect">
                      <a:avLst/>
                    </a:prstGeom>
                    <a:noFill/>
                    <a:ln>
                      <a:noFill/>
                    </a:ln>
                  </pic:spPr>
                </pic:pic>
              </a:graphicData>
            </a:graphic>
          </wp:inline>
        </w:drawing>
      </w:r>
      <w:r>
        <w:rPr>
          <w:lang w:val="kk-KZ"/>
        </w:rPr>
        <w:t xml:space="preserve"> - сәйкесінше ортаның әлектрлік және магниттік өтімділіктері.</w:t>
      </w:r>
    </w:p>
    <w:p w:rsidR="007E30C4" w:rsidRDefault="007E30C4" w:rsidP="007E30C4">
      <w:pPr>
        <w:jc w:val="both"/>
        <w:rPr>
          <w:lang w:val="kk-KZ"/>
        </w:rPr>
      </w:pPr>
    </w:p>
    <w:p w:rsidR="007E30C4" w:rsidRDefault="007E30C4" w:rsidP="007E30C4">
      <w:pPr>
        <w:jc w:val="both"/>
        <w:rPr>
          <w:lang w:val="kk-KZ"/>
        </w:rPr>
      </w:pPr>
    </w:p>
    <w:p w:rsidR="007E30C4" w:rsidRDefault="007E30C4" w:rsidP="007E30C4">
      <w:pPr>
        <w:jc w:val="both"/>
        <w:rPr>
          <w:b/>
          <w:u w:val="single"/>
          <w:lang w:val="kk-KZ"/>
        </w:rPr>
      </w:pPr>
    </w:p>
    <w:p w:rsidR="007E30C4" w:rsidRDefault="007E30C4" w:rsidP="007E30C4">
      <w:pPr>
        <w:numPr>
          <w:ilvl w:val="0"/>
          <w:numId w:val="1"/>
        </w:numPr>
        <w:jc w:val="center"/>
        <w:rPr>
          <w:b/>
          <w:u w:val="single"/>
          <w:lang w:val="en-US"/>
        </w:rPr>
      </w:pPr>
      <w:r>
        <w:rPr>
          <w:b/>
          <w:u w:val="single"/>
          <w:lang w:val="kk-KZ"/>
        </w:rPr>
        <w:t>Толық шағылу.</w:t>
      </w:r>
    </w:p>
    <w:p w:rsidR="007E30C4" w:rsidRDefault="007E30C4" w:rsidP="007E30C4">
      <w:pPr>
        <w:ind w:left="360"/>
        <w:jc w:val="center"/>
        <w:rPr>
          <w:b/>
          <w:u w:val="single"/>
          <w:lang w:val="en-US"/>
        </w:rPr>
      </w:pPr>
    </w:p>
    <w:p w:rsidR="007E30C4" w:rsidRDefault="007E30C4" w:rsidP="007E30C4">
      <w:pPr>
        <w:ind w:firstLine="708"/>
        <w:jc w:val="both"/>
        <w:rPr>
          <w:lang w:val="kk-KZ"/>
        </w:rPr>
      </w:pPr>
      <w:r>
        <w:rPr>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685800</wp:posOffset>
            </wp:positionV>
            <wp:extent cx="1714500" cy="1581150"/>
            <wp:effectExtent l="0" t="0" r="0" b="0"/>
            <wp:wrapTight wrapText="bothSides">
              <wp:wrapPolygon edited="0">
                <wp:start x="0" y="0"/>
                <wp:lineTo x="0" y="21340"/>
                <wp:lineTo x="21360" y="21340"/>
                <wp:lineTo x="21360" y="0"/>
                <wp:lineTo x="0" y="0"/>
              </wp:wrapPolygon>
            </wp:wrapTight>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Егер жарық </w:t>
      </w:r>
      <w:r>
        <w:rPr>
          <w:b/>
          <w:i/>
          <w:lang w:val="kk-KZ"/>
        </w:rPr>
        <w:t>n</w:t>
      </w:r>
      <w:r>
        <w:rPr>
          <w:b/>
          <w:i/>
          <w:vertAlign w:val="subscript"/>
          <w:lang w:val="kk-KZ"/>
        </w:rPr>
        <w:t>1</w:t>
      </w:r>
      <w:r>
        <w:rPr>
          <w:u w:val="single"/>
          <w:lang w:val="kk-KZ"/>
        </w:rPr>
        <w:t xml:space="preserve"> сыну көрсеткіші </w:t>
      </w:r>
      <w:r>
        <w:rPr>
          <w:b/>
          <w:i/>
          <w:u w:val="single"/>
          <w:lang w:val="kk-KZ"/>
        </w:rPr>
        <w:t>көбірек</w:t>
      </w:r>
      <w:r>
        <w:rPr>
          <w:lang w:val="kk-KZ"/>
        </w:rPr>
        <w:t xml:space="preserve"> ортадан (оптикалық тығыздығы жоғары) </w:t>
      </w:r>
      <w:r>
        <w:rPr>
          <w:b/>
          <w:i/>
          <w:lang w:val="kk-KZ"/>
        </w:rPr>
        <w:t>n</w:t>
      </w:r>
      <w:r>
        <w:rPr>
          <w:b/>
          <w:i/>
          <w:vertAlign w:val="subscript"/>
          <w:lang w:val="kk-KZ"/>
        </w:rPr>
        <w:t>2</w:t>
      </w:r>
      <w:r>
        <w:rPr>
          <w:u w:val="single"/>
          <w:lang w:val="kk-KZ"/>
        </w:rPr>
        <w:t xml:space="preserve">сыну көрсеткіші </w:t>
      </w:r>
      <w:r>
        <w:rPr>
          <w:b/>
          <w:i/>
          <w:u w:val="single"/>
          <w:lang w:val="kk-KZ"/>
        </w:rPr>
        <w:t>азырақ</w:t>
      </w:r>
      <w:r>
        <w:rPr>
          <w:lang w:val="kk-KZ"/>
        </w:rPr>
        <w:t xml:space="preserve"> (оптикалық тығыздығы төмен) ортаға таралатын болса (</w:t>
      </w:r>
      <w:r>
        <w:rPr>
          <w:b/>
          <w:i/>
          <w:lang w:val="kk-KZ"/>
        </w:rPr>
        <w:t>n</w:t>
      </w:r>
      <w:r>
        <w:rPr>
          <w:b/>
          <w:i/>
          <w:vertAlign w:val="subscript"/>
          <w:lang w:val="kk-KZ"/>
        </w:rPr>
        <w:t>1</w:t>
      </w:r>
      <w:r>
        <w:rPr>
          <w:b/>
          <w:i/>
          <w:lang w:val="kk-KZ"/>
        </w:rPr>
        <w:t>&gt;n</w:t>
      </w:r>
      <w:r>
        <w:rPr>
          <w:b/>
          <w:i/>
          <w:vertAlign w:val="subscript"/>
          <w:lang w:val="kk-KZ"/>
        </w:rPr>
        <w:t>2</w:t>
      </w:r>
      <w:r>
        <w:rPr>
          <w:lang w:val="kk-KZ"/>
        </w:rPr>
        <w:t xml:space="preserve">) (мысалы, шыныдан ауаға немесе судан ауаға), онда </w:t>
      </w:r>
    </w:p>
    <w:p w:rsidR="007E30C4" w:rsidRDefault="007E30C4" w:rsidP="007E30C4">
      <w:pPr>
        <w:jc w:val="both"/>
        <w:rPr>
          <w:lang w:val="kk-KZ"/>
        </w:rPr>
      </w:pPr>
      <w:r>
        <w:rPr>
          <w:noProof/>
        </w:rPr>
        <w:drawing>
          <wp:inline distT="0" distB="0" distL="0" distR="0">
            <wp:extent cx="1285240" cy="586740"/>
            <wp:effectExtent l="0" t="0" r="0" b="381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5240" cy="586740"/>
                    </a:xfrm>
                    <a:prstGeom prst="rect">
                      <a:avLst/>
                    </a:prstGeom>
                    <a:noFill/>
                    <a:ln>
                      <a:noFill/>
                    </a:ln>
                  </pic:spPr>
                </pic:pic>
              </a:graphicData>
            </a:graphic>
          </wp:inline>
        </w:drawing>
      </w:r>
    </w:p>
    <w:p w:rsidR="007E30C4" w:rsidRDefault="007E30C4" w:rsidP="007E30C4">
      <w:pPr>
        <w:ind w:firstLine="708"/>
        <w:jc w:val="both"/>
        <w:rPr>
          <w:lang w:val="kk-KZ"/>
        </w:rPr>
      </w:pPr>
      <w:r>
        <w:rPr>
          <w:lang w:val="kk-KZ"/>
        </w:rPr>
        <w:t xml:space="preserve">Осының нәтижесінде </w:t>
      </w:r>
      <w:r>
        <w:rPr>
          <w:noProof/>
        </w:rPr>
        <w:drawing>
          <wp:inline distT="0" distB="0" distL="0" distR="0">
            <wp:extent cx="137795" cy="224155"/>
            <wp:effectExtent l="0" t="0" r="0" b="444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795" cy="224155"/>
                    </a:xfrm>
                    <a:prstGeom prst="rect">
                      <a:avLst/>
                    </a:prstGeom>
                    <a:noFill/>
                    <a:ln>
                      <a:noFill/>
                    </a:ln>
                  </pic:spPr>
                </pic:pic>
              </a:graphicData>
            </a:graphic>
          </wp:inline>
        </w:drawing>
      </w:r>
      <w:r>
        <w:rPr>
          <w:lang w:val="kk-KZ"/>
        </w:rPr>
        <w:t xml:space="preserve"> сыну бұрышы </w:t>
      </w:r>
      <w:r>
        <w:rPr>
          <w:noProof/>
        </w:rPr>
        <w:drawing>
          <wp:inline distT="0" distB="0" distL="0" distR="0">
            <wp:extent cx="129540" cy="224155"/>
            <wp:effectExtent l="0" t="0" r="3810" b="444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9540" cy="224155"/>
                    </a:xfrm>
                    <a:prstGeom prst="rect">
                      <a:avLst/>
                    </a:prstGeom>
                    <a:noFill/>
                    <a:ln>
                      <a:noFill/>
                    </a:ln>
                  </pic:spPr>
                </pic:pic>
              </a:graphicData>
            </a:graphic>
          </wp:inline>
        </w:drawing>
      </w:r>
      <w:r>
        <w:rPr>
          <w:lang w:val="kk-KZ"/>
        </w:rPr>
        <w:t xml:space="preserve"> түсу бұрышынан үлкен болады. Түсу бұрышын үлкейте отырып, қандай да бір </w:t>
      </w:r>
      <w:r>
        <w:rPr>
          <w:noProof/>
        </w:rPr>
        <w:drawing>
          <wp:inline distT="0" distB="0" distL="0" distR="0">
            <wp:extent cx="362585" cy="18986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585" cy="189865"/>
                    </a:xfrm>
                    <a:prstGeom prst="rect">
                      <a:avLst/>
                    </a:prstGeom>
                    <a:noFill/>
                    <a:ln>
                      <a:noFill/>
                    </a:ln>
                  </pic:spPr>
                </pic:pic>
              </a:graphicData>
            </a:graphic>
          </wp:inline>
        </w:drawing>
      </w:r>
      <w:r>
        <w:rPr>
          <w:b/>
          <w:i/>
          <w:lang w:val="kk-KZ"/>
        </w:rPr>
        <w:t>шекті бұрышта</w:t>
      </w:r>
      <w:r>
        <w:rPr>
          <w:lang w:val="kk-KZ"/>
        </w:rPr>
        <w:t xml:space="preserve"> сыну бұрышы </w:t>
      </w:r>
      <w:r>
        <w:rPr>
          <w:noProof/>
        </w:rPr>
        <w:drawing>
          <wp:inline distT="0" distB="0" distL="0" distR="0">
            <wp:extent cx="319405" cy="241300"/>
            <wp:effectExtent l="0" t="0" r="4445" b="635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9405" cy="241300"/>
                    </a:xfrm>
                    <a:prstGeom prst="rect">
                      <a:avLst/>
                    </a:prstGeom>
                    <a:noFill/>
                    <a:ln>
                      <a:noFill/>
                    </a:ln>
                  </pic:spPr>
                </pic:pic>
              </a:graphicData>
            </a:graphic>
          </wp:inline>
        </w:drawing>
      </w:r>
      <w:r>
        <w:rPr>
          <w:lang w:val="kk-KZ"/>
        </w:rPr>
        <w:t xml:space="preserve"> тең болады. Түсу бұрыштары </w:t>
      </w:r>
      <w:r>
        <w:rPr>
          <w:noProof/>
        </w:rPr>
        <w:drawing>
          <wp:inline distT="0" distB="0" distL="0" distR="0">
            <wp:extent cx="569595" cy="241300"/>
            <wp:effectExtent l="0" t="0" r="1905"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lang w:val="kk-KZ"/>
        </w:rPr>
        <w:t xml:space="preserve">  болғанда түскен жарықтың бәрі </w:t>
      </w:r>
      <w:r>
        <w:rPr>
          <w:b/>
          <w:i/>
          <w:u w:val="single"/>
          <w:lang w:val="kk-KZ"/>
        </w:rPr>
        <w:t>толығымен шағылады</w:t>
      </w:r>
      <w:r>
        <w:rPr>
          <w:lang w:val="kk-KZ"/>
        </w:rPr>
        <w:t>.</w:t>
      </w:r>
    </w:p>
    <w:p w:rsidR="007E30C4" w:rsidRDefault="007E30C4" w:rsidP="007E30C4">
      <w:pPr>
        <w:ind w:firstLine="708"/>
        <w:jc w:val="both"/>
        <w:rPr>
          <w:lang w:val="kk-KZ"/>
        </w:rPr>
      </w:pPr>
      <w:r>
        <w:rPr>
          <w:lang w:val="kk-KZ"/>
        </w:rPr>
        <w:t xml:space="preserve">Түсу бұрыштарының мәндері </w:t>
      </w:r>
      <w:r>
        <w:rPr>
          <w:noProof/>
        </w:rPr>
        <w:drawing>
          <wp:inline distT="0" distB="0" distL="0" distR="0">
            <wp:extent cx="897255" cy="207010"/>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7255" cy="207010"/>
                    </a:xfrm>
                    <a:prstGeom prst="rect">
                      <a:avLst/>
                    </a:prstGeom>
                    <a:noFill/>
                    <a:ln>
                      <a:noFill/>
                    </a:ln>
                  </pic:spPr>
                </pic:pic>
              </a:graphicData>
            </a:graphic>
          </wp:inline>
        </w:drawing>
      </w:r>
      <w:r>
        <w:rPr>
          <w:lang w:val="kk-KZ"/>
        </w:rPr>
        <w:t xml:space="preserve">  тең болғанда, сәуле сынбай толығымен бірінші ортаға шағылады. Бұл жағдайда шағылған және түскен сәулелердің қарқындылығы бірдей болады.</w:t>
      </w:r>
    </w:p>
    <w:p w:rsidR="007E30C4" w:rsidRDefault="007E30C4" w:rsidP="007E30C4">
      <w:pPr>
        <w:ind w:firstLine="708"/>
        <w:jc w:val="both"/>
        <w:rPr>
          <w:lang w:val="kk-KZ"/>
        </w:rPr>
      </w:pPr>
      <w:r>
        <w:rPr>
          <w:lang w:val="kk-KZ"/>
        </w:rPr>
        <w:t>Бұл құбылыс жарықтың толық ішкі шағылуы деп аталады.</w:t>
      </w:r>
    </w:p>
    <w:p w:rsidR="007E30C4" w:rsidRDefault="007E30C4" w:rsidP="007E30C4">
      <w:pPr>
        <w:ind w:firstLine="708"/>
        <w:jc w:val="both"/>
        <w:rPr>
          <w:lang w:val="kk-KZ"/>
        </w:rPr>
      </w:pPr>
      <w:r>
        <w:rPr>
          <w:lang w:val="kk-KZ"/>
        </w:rPr>
        <w:t>Шекті бұрыш төменде келтірілген қатынас арқылы анықталады;</w:t>
      </w:r>
    </w:p>
    <w:p w:rsidR="007E30C4" w:rsidRDefault="007E30C4" w:rsidP="007E30C4">
      <w:pPr>
        <w:ind w:firstLine="708"/>
        <w:jc w:val="both"/>
        <w:rPr>
          <w:lang w:val="kk-KZ"/>
        </w:rPr>
      </w:pPr>
    </w:p>
    <w:p w:rsidR="007E30C4" w:rsidRDefault="007E30C4" w:rsidP="007E30C4">
      <w:pPr>
        <w:ind w:firstLine="708"/>
        <w:jc w:val="center"/>
      </w:pPr>
      <w:r>
        <w:rPr>
          <w:lang w:val="kk-KZ"/>
        </w:rPr>
        <w:lastRenderedPageBreak/>
        <w:t>Егер л</w:t>
      </w:r>
      <w:r>
        <w:rPr>
          <w:noProof/>
        </w:rPr>
        <w:drawing>
          <wp:inline distT="0" distB="0" distL="0" distR="0">
            <wp:extent cx="2061845" cy="431165"/>
            <wp:effectExtent l="0" t="0" r="0" b="698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61845" cy="431165"/>
                    </a:xfrm>
                    <a:prstGeom prst="rect">
                      <a:avLst/>
                    </a:prstGeom>
                    <a:noFill/>
                    <a:ln>
                      <a:noFill/>
                    </a:ln>
                  </pic:spPr>
                </pic:pic>
              </a:graphicData>
            </a:graphic>
          </wp:inline>
        </w:drawing>
      </w:r>
    </w:p>
    <w:p w:rsidR="007E30C4" w:rsidRDefault="007E30C4" w:rsidP="007E30C4">
      <w:pPr>
        <w:ind w:firstLine="708"/>
        <w:jc w:val="both"/>
      </w:pPr>
    </w:p>
    <w:p w:rsidR="007E30C4" w:rsidRDefault="007E30C4" w:rsidP="007E30C4">
      <w:pPr>
        <w:ind w:firstLine="708"/>
        <w:jc w:val="both"/>
        <w:rPr>
          <w:lang w:val="kk-KZ"/>
        </w:rPr>
      </w:pPr>
      <w:r>
        <w:rPr>
          <w:lang w:val="kk-KZ"/>
        </w:rPr>
        <w:t>Толық шағылу құбылысы призмаларда және световодтарда қолданылады.</w:t>
      </w:r>
    </w:p>
    <w:p w:rsidR="007E30C4" w:rsidRDefault="007E30C4" w:rsidP="007E30C4">
      <w:pPr>
        <w:jc w:val="both"/>
        <w:rPr>
          <w:b/>
          <w:u w:val="single"/>
        </w:rPr>
      </w:pPr>
    </w:p>
    <w:p w:rsidR="007E30C4" w:rsidRDefault="007E30C4" w:rsidP="007E30C4">
      <w:pPr>
        <w:jc w:val="both"/>
        <w:rPr>
          <w:b/>
          <w:u w:val="single"/>
        </w:rPr>
      </w:pPr>
    </w:p>
    <w:p w:rsidR="007E30C4" w:rsidRPr="003F5DC3" w:rsidRDefault="007E30C4" w:rsidP="007E30C4">
      <w:pPr>
        <w:jc w:val="center"/>
        <w:rPr>
          <w:lang w:val="kk-KZ"/>
        </w:rPr>
      </w:pPr>
      <w:r>
        <w:rPr>
          <w:b/>
          <w:u w:val="single"/>
          <w:lang w:val="kk-KZ"/>
        </w:rPr>
        <w:t>3. Линзалар</w:t>
      </w:r>
      <w:r w:rsidRPr="003F5DC3">
        <w:rPr>
          <w:b/>
          <w:u w:val="single"/>
          <w:lang w:val="kk-KZ"/>
        </w:rPr>
        <w:t>.</w:t>
      </w:r>
    </w:p>
    <w:p w:rsidR="007E30C4" w:rsidRPr="003F5DC3" w:rsidRDefault="007E30C4" w:rsidP="007E30C4">
      <w:pPr>
        <w:jc w:val="both"/>
        <w:rPr>
          <w:lang w:val="kk-KZ"/>
        </w:rPr>
      </w:pPr>
      <w:r>
        <w:rPr>
          <w:lang w:val="kk-KZ"/>
        </w:rPr>
        <w:tab/>
      </w:r>
    </w:p>
    <w:p w:rsidR="007E30C4" w:rsidRDefault="007E30C4" w:rsidP="007E30C4">
      <w:pPr>
        <w:jc w:val="both"/>
        <w:rPr>
          <w:lang w:val="kk-KZ"/>
        </w:rPr>
      </w:pPr>
      <w:r>
        <w:rPr>
          <w:noProof/>
        </w:rPr>
        <w:drawing>
          <wp:anchor distT="0" distB="0" distL="114300" distR="114300" simplePos="0" relativeHeight="251662336" behindDoc="0" locked="0" layoutInCell="1" allowOverlap="1">
            <wp:simplePos x="0" y="0"/>
            <wp:positionH relativeFrom="column">
              <wp:posOffset>228600</wp:posOffset>
            </wp:positionH>
            <wp:positionV relativeFrom="paragraph">
              <wp:posOffset>160020</wp:posOffset>
            </wp:positionV>
            <wp:extent cx="2404110" cy="1245235"/>
            <wp:effectExtent l="0" t="0" r="0" b="0"/>
            <wp:wrapTight wrapText="bothSides">
              <wp:wrapPolygon edited="0">
                <wp:start x="0" y="0"/>
                <wp:lineTo x="0" y="21148"/>
                <wp:lineTo x="21395" y="21148"/>
                <wp:lineTo x="21395" y="0"/>
                <wp:lineTo x="0" y="0"/>
              </wp:wrapPolygon>
            </wp:wrapTight>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04110" cy="124523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Екі жағы қисықсызықты бетпен шектелген мөлдір дене </w:t>
      </w:r>
      <w:r>
        <w:rPr>
          <w:b/>
          <w:i/>
          <w:lang w:val="kk-KZ"/>
        </w:rPr>
        <w:t>линза</w:t>
      </w:r>
      <w:r>
        <w:rPr>
          <w:lang w:val="kk-KZ"/>
        </w:rPr>
        <w:t xml:space="preserve"> деп аталады (дербес жағдайда екі беттің біреуі жазық болады). Сыртқы пішініне қарай линзалар </w:t>
      </w:r>
    </w:p>
    <w:p w:rsidR="007E30C4" w:rsidRDefault="007E30C4" w:rsidP="007E30C4">
      <w:pPr>
        <w:jc w:val="both"/>
        <w:rPr>
          <w:lang w:val="kk-KZ"/>
        </w:rPr>
      </w:pPr>
      <w:r>
        <w:rPr>
          <w:lang w:val="kk-KZ"/>
        </w:rPr>
        <w:t xml:space="preserve">1) екі жағы дөңес (дөңес); </w:t>
      </w:r>
    </w:p>
    <w:p w:rsidR="007E30C4" w:rsidRDefault="007E30C4" w:rsidP="007E30C4">
      <w:pPr>
        <w:jc w:val="both"/>
        <w:rPr>
          <w:lang w:val="kk-KZ"/>
        </w:rPr>
      </w:pPr>
      <w:r>
        <w:rPr>
          <w:lang w:val="kk-KZ"/>
        </w:rPr>
        <w:t xml:space="preserve">2) бір жағы дөңес, екінші жағы жазық (дөңес жазық); </w:t>
      </w:r>
    </w:p>
    <w:p w:rsidR="007E30C4" w:rsidRDefault="007E30C4" w:rsidP="007E30C4">
      <w:pPr>
        <w:jc w:val="both"/>
        <w:rPr>
          <w:lang w:val="kk-KZ"/>
        </w:rPr>
      </w:pPr>
      <w:r>
        <w:rPr>
          <w:lang w:val="kk-KZ"/>
        </w:rPr>
        <w:t xml:space="preserve">3) екі жағы ойыс (ойыс); </w:t>
      </w:r>
    </w:p>
    <w:p w:rsidR="007E30C4" w:rsidRDefault="007E30C4" w:rsidP="007E30C4">
      <w:pPr>
        <w:jc w:val="both"/>
        <w:rPr>
          <w:lang w:val="kk-KZ"/>
        </w:rPr>
      </w:pPr>
      <w:r>
        <w:rPr>
          <w:lang w:val="kk-KZ"/>
        </w:rPr>
        <w:t>4) бір жағы ойыс, екінші жағы жазық (ойыс жазық);</w:t>
      </w:r>
    </w:p>
    <w:p w:rsidR="007E30C4" w:rsidRDefault="007E30C4" w:rsidP="007E30C4">
      <w:pPr>
        <w:jc w:val="both"/>
        <w:rPr>
          <w:lang w:val="kk-KZ"/>
        </w:rPr>
      </w:pPr>
      <w:r>
        <w:rPr>
          <w:noProof/>
        </w:rPr>
        <mc:AlternateContent>
          <mc:Choice Requires="wpg">
            <w:drawing>
              <wp:anchor distT="0" distB="0" distL="114300" distR="114300" simplePos="0" relativeHeight="251679744" behindDoc="0" locked="0" layoutInCell="1" allowOverlap="1">
                <wp:simplePos x="0" y="0"/>
                <wp:positionH relativeFrom="column">
                  <wp:posOffset>-3314700</wp:posOffset>
                </wp:positionH>
                <wp:positionV relativeFrom="paragraph">
                  <wp:posOffset>368935</wp:posOffset>
                </wp:positionV>
                <wp:extent cx="1066800" cy="242570"/>
                <wp:effectExtent l="19050" t="114300" r="0" b="157480"/>
                <wp:wrapNone/>
                <wp:docPr id="287" name="Группа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242570"/>
                          <a:chOff x="4761" y="12474"/>
                          <a:chExt cx="1680" cy="382"/>
                        </a:xfrm>
                      </wpg:grpSpPr>
                      <pic:pic xmlns:pic="http://schemas.openxmlformats.org/drawingml/2006/picture">
                        <pic:nvPicPr>
                          <pic:cNvPr id="28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rot="-1350220">
                            <a:off x="4761" y="12474"/>
                            <a:ext cx="900" cy="2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9"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1318362">
                            <a:off x="5121" y="12654"/>
                            <a:ext cx="1320" cy="20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287" o:spid="_x0000_s1026" style="position:absolute;margin-left:-261pt;margin-top:29.05pt;width:84pt;height:19.1pt;z-index:251679744" coordorigin="4761,12474" coordsize="1680,3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4761;top:12474;width:900;height:285;rotation:-1474800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24F4rAAAAA3AAAAA8AAABkcnMvZG93bnJldi54bWxET82KwjAQvgv7DmGEvciaKuhK1yirsOpJ&#10;0fUBhmZsis2kJNHWtzcHwePH9z9fdrYWd/KhcqxgNMxAEBdOV1wqOP//fc1AhIissXZMCh4UYLn4&#10;6M0x167lI91PsRQphEOOCkyMTS5lKAxZDEPXECfu4rzFmKAvpfbYpnBby3GWTaXFilODwYbWhorr&#10;6WYVyO3VOTNotmdcmUk12H9v2oNX6rPf/f6AiNTFt/jl3mkF41lam86kIyAXT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jbgXisAAAADcAAAADwAAAAAAAAAAAAAAAACfAgAA&#10;ZHJzL2Rvd25yZXYueG1sUEsFBgAAAAAEAAQA9wAAAIwDAAAAAA==&#10;">
                  <v:imagedata r:id="rId27" o:title=""/>
                </v:shape>
                <v:shape id="Picture 9" o:spid="_x0000_s1028" type="#_x0000_t75" style="position:absolute;left:5121;top:12654;width:1320;height:202;rotation:-1440003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YS7/GAAAA3AAAAA8AAABkcnMvZG93bnJldi54bWxEj0FrAjEUhO8F/0N4gpdSs1qqdjVKEUsL&#10;HkTtpbfH5rlZ3Lykm+y6/fdNodDjMDPfMKtNb2vRURMqxwom4wwEceF0xaWCj/PrwwJEiMgaa8ek&#10;4JsCbNaDuxXm2t34SN0pliJBOOSowMTocylDYchiGDtPnLyLayzGJJtS6gZvCW5rOc2ymbRYcVow&#10;6GlrqLieWqugPezOe599dbv27enRzO8/yZVeqdGwf1mCiNTH//Bf+10rmC6e4fdMOgJy/Q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hhLv8YAAADcAAAADwAAAAAAAAAAAAAA&#10;AACfAgAAZHJzL2Rvd25yZXYueG1sUEsFBgAAAAAEAAQA9wAAAJIDAAAAAA==&#10;">
                  <v:imagedata r:id="rId28" o:title=""/>
                </v:shape>
              </v:group>
            </w:pict>
          </mc:Fallback>
        </mc:AlternateContent>
      </w:r>
      <w:r>
        <w:rPr>
          <w:lang w:val="kk-KZ"/>
        </w:rPr>
        <w:t>5) бір жағы дөңес, екінші жағы ойыс (дөңес ойыс) болып бөлінеді.</w:t>
      </w:r>
    </w:p>
    <w:p w:rsidR="007E30C4" w:rsidRDefault="007E30C4" w:rsidP="007E30C4">
      <w:pPr>
        <w:jc w:val="both"/>
        <w:rPr>
          <w:lang w:val="kk-KZ"/>
        </w:rPr>
      </w:pPr>
    </w:p>
    <w:p w:rsidR="007E30C4" w:rsidRDefault="007E30C4" w:rsidP="007E30C4">
      <w:pPr>
        <w:jc w:val="both"/>
        <w:rPr>
          <w:lang w:val="kk-KZ"/>
        </w:rPr>
      </w:pPr>
    </w:p>
    <w:p w:rsidR="007E30C4" w:rsidRDefault="007E30C4" w:rsidP="007E30C4">
      <w:pPr>
        <w:jc w:val="both"/>
        <w:rPr>
          <w:lang w:val="kk-KZ"/>
        </w:rPr>
      </w:pPr>
    </w:p>
    <w:p w:rsidR="007E30C4" w:rsidRDefault="007E30C4" w:rsidP="007E30C4">
      <w:pPr>
        <w:jc w:val="both"/>
        <w:rPr>
          <w:color w:val="FF0000"/>
          <w:u w:val="single"/>
          <w:lang w:val="kk-KZ"/>
        </w:rPr>
      </w:pP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-114300</wp:posOffset>
            </wp:positionV>
            <wp:extent cx="2971800" cy="1327785"/>
            <wp:effectExtent l="0" t="0" r="0" b="5715"/>
            <wp:wrapTight wrapText="bothSides">
              <wp:wrapPolygon edited="0">
                <wp:start x="0" y="0"/>
                <wp:lineTo x="0" y="21383"/>
                <wp:lineTo x="21462" y="21383"/>
                <wp:lineTo x="21462" y="0"/>
                <wp:lineTo x="0" y="0"/>
              </wp:wrapPolygon>
            </wp:wrapTight>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71800" cy="132778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линзаның қалыңдығы екі бетінің </w:t>
      </w:r>
      <w:r>
        <w:rPr>
          <w:i/>
          <w:lang w:val="kk-KZ"/>
        </w:rPr>
        <w:t>R</w:t>
      </w:r>
      <w:r>
        <w:rPr>
          <w:i/>
          <w:vertAlign w:val="subscript"/>
          <w:lang w:val="kk-KZ"/>
        </w:rPr>
        <w:t>1</w:t>
      </w:r>
      <w:r>
        <w:rPr>
          <w:lang w:val="kk-KZ"/>
        </w:rPr>
        <w:t xml:space="preserve"> және </w:t>
      </w:r>
      <w:r>
        <w:rPr>
          <w:i/>
          <w:lang w:val="kk-KZ"/>
        </w:rPr>
        <w:t>R</w:t>
      </w:r>
      <w:r>
        <w:rPr>
          <w:i/>
          <w:vertAlign w:val="subscript"/>
          <w:lang w:val="kk-KZ"/>
        </w:rPr>
        <w:t>2</w:t>
      </w:r>
      <w:r>
        <w:rPr>
          <w:lang w:val="kk-KZ"/>
        </w:rPr>
        <w:t xml:space="preserve"> қисықтық радиустарынан әлдеқайда аз болса, онда мұндай линза жұқа линза деп аталады. Оптикалық схемаларда линзалар </w:t>
      </w:r>
      <w:r>
        <w:rPr>
          <w:u w:val="single"/>
          <w:lang w:val="kk-KZ"/>
        </w:rPr>
        <w:t>жоғары – төмен бағытталған бағдармен белгіленеді.</w:t>
      </w:r>
    </w:p>
    <w:p w:rsidR="007E30C4" w:rsidRDefault="007E30C4" w:rsidP="007E30C4">
      <w:pPr>
        <w:jc w:val="both"/>
        <w:rPr>
          <w:lang w:val="kk-KZ"/>
        </w:rPr>
      </w:pPr>
      <w:r>
        <w:rPr>
          <w:lang w:val="kk-KZ"/>
        </w:rPr>
        <w:t xml:space="preserve">Дөңес бет үшін қисықтық радиус </w:t>
      </w:r>
      <w:r>
        <w:rPr>
          <w:i/>
          <w:lang w:val="kk-KZ"/>
        </w:rPr>
        <w:t>R&gt;0</w:t>
      </w:r>
      <w:r>
        <w:rPr>
          <w:lang w:val="kk-KZ"/>
        </w:rPr>
        <w:t xml:space="preserve">; ойыс бет үшін  </w:t>
      </w:r>
      <w:r>
        <w:rPr>
          <w:i/>
          <w:lang w:val="kk-KZ"/>
        </w:rPr>
        <w:t xml:space="preserve">R&lt;0. </w:t>
      </w:r>
      <w:r>
        <w:rPr>
          <w:lang w:val="kk-KZ"/>
        </w:rPr>
        <w:t xml:space="preserve">Линза беттерінің қисықтықтарының центрлерінен өтетін түзу </w:t>
      </w:r>
      <w:r>
        <w:rPr>
          <w:b/>
          <w:i/>
          <w:u w:val="single"/>
          <w:lang w:val="kk-KZ"/>
        </w:rPr>
        <w:t>бас оптикалық ось</w:t>
      </w:r>
      <w:r>
        <w:rPr>
          <w:lang w:val="kk-KZ"/>
        </w:rPr>
        <w:t xml:space="preserve"> деп аталады.</w:t>
      </w:r>
    </w:p>
    <w:p w:rsidR="007E30C4" w:rsidRDefault="007E30C4" w:rsidP="007E30C4">
      <w:pPr>
        <w:jc w:val="both"/>
        <w:rPr>
          <w:lang w:val="kk-KZ"/>
        </w:rPr>
      </w:pPr>
      <w:r>
        <w:rPr>
          <w:lang w:val="kk-KZ"/>
        </w:rPr>
        <w:tab/>
        <w:t xml:space="preserve">Бас оптикалық осьте орналасқан және одан сәулелер өткенде сынбайтын қасиеті бар нүкте </w:t>
      </w:r>
      <w:r>
        <w:rPr>
          <w:b/>
          <w:i/>
          <w:lang w:val="kk-KZ"/>
        </w:rPr>
        <w:t xml:space="preserve">линзаның оптикалық центрі </w:t>
      </w:r>
      <w:r>
        <w:rPr>
          <w:lang w:val="kk-KZ"/>
        </w:rPr>
        <w:t xml:space="preserve">деп аталады (әдетте оны </w:t>
      </w:r>
      <w:r>
        <w:rPr>
          <w:i/>
          <w:lang w:val="kk-KZ"/>
        </w:rPr>
        <w:t>О</w:t>
      </w:r>
      <w:r>
        <w:rPr>
          <w:lang w:val="kk-KZ"/>
        </w:rPr>
        <w:t xml:space="preserve"> деп белгілейді).</w:t>
      </w:r>
    </w:p>
    <w:p w:rsidR="007E30C4" w:rsidRDefault="007E30C4" w:rsidP="007E30C4">
      <w:pPr>
        <w:jc w:val="both"/>
        <w:rPr>
          <w:lang w:val="kk-KZ"/>
        </w:rPr>
      </w:pPr>
      <w:r>
        <w:rPr>
          <w:lang w:val="kk-KZ"/>
        </w:rPr>
        <w:tab/>
        <w:t xml:space="preserve">Линзаның оптикалық центрінен өтетін бірақ бас оптикалық осьпен сәйкес келмейтін түзулер </w:t>
      </w:r>
      <w:r>
        <w:rPr>
          <w:b/>
          <w:i/>
          <w:lang w:val="kk-KZ"/>
        </w:rPr>
        <w:t>жорамал оптикалықосьтер</w:t>
      </w:r>
      <w:r>
        <w:rPr>
          <w:lang w:val="kk-KZ"/>
        </w:rPr>
        <w:t xml:space="preserve"> деп аталады.</w:t>
      </w:r>
    </w:p>
    <w:p w:rsidR="007E30C4" w:rsidRDefault="007E30C4" w:rsidP="007E30C4">
      <w:pPr>
        <w:jc w:val="both"/>
        <w:rPr>
          <w:lang w:val="kk-KZ"/>
        </w:rPr>
      </w:pPr>
      <w:r>
        <w:rPr>
          <w:lang w:val="kk-KZ"/>
        </w:rPr>
        <w:tab/>
        <w:t xml:space="preserve">Бас оптикалық оське параллель таралатын жарық шоғының сәулелері  қиылысатын  </w:t>
      </w:r>
      <w:r>
        <w:rPr>
          <w:b/>
          <w:i/>
          <w:lang w:val="kk-KZ"/>
        </w:rPr>
        <w:t>F</w:t>
      </w:r>
      <w:r>
        <w:rPr>
          <w:lang w:val="kk-KZ"/>
        </w:rPr>
        <w:t xml:space="preserve">  нүкте  </w:t>
      </w:r>
      <w:r>
        <w:rPr>
          <w:b/>
          <w:i/>
          <w:lang w:val="kk-KZ"/>
        </w:rPr>
        <w:t>линзаның фокусы</w:t>
      </w:r>
      <w:r>
        <w:rPr>
          <w:lang w:val="kk-KZ"/>
        </w:rPr>
        <w:t xml:space="preserve"> деп аталады. Линзаның фокусы бас оптикалық ось бойында жатады.</w:t>
      </w:r>
    </w:p>
    <w:p w:rsidR="007E30C4" w:rsidRDefault="007E30C4" w:rsidP="007E30C4">
      <w:pPr>
        <w:jc w:val="both"/>
        <w:rPr>
          <w:lang w:val="kk-KZ"/>
        </w:rPr>
      </w:pPr>
      <w:r>
        <w:rPr>
          <w:lang w:val="kk-KZ"/>
        </w:rPr>
        <w:tab/>
        <w:t xml:space="preserve">Линзаның фокусы арқылы өтетін және бас оптикалық оське перпендикуляр орналасқан жазықтық </w:t>
      </w:r>
      <w:r>
        <w:rPr>
          <w:b/>
          <w:i/>
          <w:lang w:val="kk-KZ"/>
        </w:rPr>
        <w:t>фокалдық жазықтық</w:t>
      </w:r>
      <w:r>
        <w:rPr>
          <w:lang w:val="kk-KZ"/>
        </w:rPr>
        <w:t xml:space="preserve"> деп аталады.</w:t>
      </w:r>
    </w:p>
    <w:p w:rsidR="007E30C4" w:rsidRDefault="007E30C4" w:rsidP="007E30C4">
      <w:pPr>
        <w:jc w:val="both"/>
        <w:rPr>
          <w:lang w:val="kk-KZ"/>
        </w:rPr>
      </w:pPr>
      <w:r>
        <w:rPr>
          <w:lang w:val="kk-KZ"/>
        </w:rPr>
        <w:tab/>
        <w:t xml:space="preserve">Линзаның оптикалық центрі </w:t>
      </w:r>
      <w:r>
        <w:rPr>
          <w:b/>
          <w:i/>
          <w:lang w:val="kk-KZ"/>
        </w:rPr>
        <w:t>O</w:t>
      </w:r>
      <w:r>
        <w:rPr>
          <w:lang w:val="kk-KZ"/>
        </w:rPr>
        <w:t xml:space="preserve"> мен фокустың </w:t>
      </w:r>
      <w:r>
        <w:rPr>
          <w:b/>
          <w:i/>
          <w:lang w:val="kk-KZ"/>
        </w:rPr>
        <w:t>F</w:t>
      </w:r>
      <w:r>
        <w:rPr>
          <w:lang w:val="kk-KZ"/>
        </w:rPr>
        <w:t xml:space="preserve"> арасындағы қашықтық</w:t>
      </w:r>
      <w:r>
        <w:rPr>
          <w:b/>
          <w:i/>
          <w:lang w:val="kk-KZ"/>
        </w:rPr>
        <w:t xml:space="preserve"> фокустық қашықтық</w:t>
      </w:r>
      <w:r>
        <w:rPr>
          <w:i/>
          <w:lang w:val="kk-KZ"/>
        </w:rPr>
        <w:t>f</w:t>
      </w:r>
      <w:r>
        <w:rPr>
          <w:lang w:val="kk-KZ"/>
        </w:rPr>
        <w:t>деп аталады:</w:t>
      </w:r>
    </w:p>
    <w:p w:rsidR="007E30C4" w:rsidRDefault="007E30C4" w:rsidP="007E30C4">
      <w:pPr>
        <w:jc w:val="both"/>
        <w:rPr>
          <w:lang w:val="kk-KZ"/>
        </w:rPr>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140335</wp:posOffset>
            </wp:positionV>
            <wp:extent cx="2514600" cy="2035810"/>
            <wp:effectExtent l="0" t="0" r="0" b="2540"/>
            <wp:wrapTight wrapText="bothSides">
              <wp:wrapPolygon edited="0">
                <wp:start x="0" y="0"/>
                <wp:lineTo x="0" y="21425"/>
                <wp:lineTo x="21436" y="21425"/>
                <wp:lineTo x="21436" y="0"/>
                <wp:lineTo x="0" y="0"/>
              </wp:wrapPolygon>
            </wp:wrapTight>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14600" cy="2035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simplePos x="0" y="0"/>
            <wp:positionH relativeFrom="column">
              <wp:posOffset>2743200</wp:posOffset>
            </wp:positionH>
            <wp:positionV relativeFrom="paragraph">
              <wp:posOffset>175260</wp:posOffset>
            </wp:positionV>
            <wp:extent cx="1831340" cy="790575"/>
            <wp:effectExtent l="0" t="0" r="0" b="9525"/>
            <wp:wrapTight wrapText="bothSides">
              <wp:wrapPolygon edited="0">
                <wp:start x="0" y="0"/>
                <wp:lineTo x="0" y="21340"/>
                <wp:lineTo x="21345" y="21340"/>
                <wp:lineTo x="21345" y="0"/>
                <wp:lineTo x="0" y="0"/>
              </wp:wrapPolygon>
            </wp:wrapTight>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3134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0C4" w:rsidRDefault="007E30C4" w:rsidP="007E30C4">
      <w:pPr>
        <w:jc w:val="both"/>
        <w:rPr>
          <w:b/>
          <w:lang w:val="kk-KZ"/>
        </w:rPr>
      </w:pPr>
    </w:p>
    <w:p w:rsidR="007E30C4" w:rsidRDefault="007E30C4" w:rsidP="007E30C4">
      <w:pPr>
        <w:jc w:val="both"/>
        <w:rPr>
          <w:b/>
          <w:lang w:val="kk-KZ"/>
        </w:rPr>
      </w:pPr>
    </w:p>
    <w:p w:rsidR="007E30C4" w:rsidRDefault="007E30C4" w:rsidP="007E30C4">
      <w:pPr>
        <w:jc w:val="both"/>
        <w:rPr>
          <w:b/>
          <w:lang w:val="kk-KZ"/>
        </w:rPr>
      </w:pPr>
    </w:p>
    <w:p w:rsidR="007E30C4" w:rsidRDefault="007E30C4" w:rsidP="007E30C4">
      <w:pPr>
        <w:jc w:val="both"/>
        <w:rPr>
          <w:b/>
          <w:lang w:val="kk-KZ"/>
        </w:rPr>
      </w:pPr>
    </w:p>
    <w:p w:rsidR="007E30C4" w:rsidRDefault="007E30C4" w:rsidP="007E30C4">
      <w:pPr>
        <w:jc w:val="both"/>
        <w:rPr>
          <w:b/>
          <w:lang w:val="kk-KZ"/>
        </w:rPr>
      </w:pPr>
      <w:r>
        <w:rPr>
          <w:b/>
          <w:lang w:val="kk-KZ"/>
        </w:rPr>
        <w:t>Жұқа линзаның формуласы:</w:t>
      </w:r>
    </w:p>
    <w:p w:rsidR="007E30C4" w:rsidRDefault="007E30C4" w:rsidP="007E30C4">
      <w:pPr>
        <w:jc w:val="both"/>
        <w:rPr>
          <w:b/>
          <w:lang w:val="kk-KZ"/>
        </w:rPr>
      </w:pPr>
      <w:r>
        <w:rPr>
          <w:noProof/>
        </w:rPr>
        <w:drawing>
          <wp:anchor distT="0" distB="0" distL="114300" distR="114300" simplePos="0" relativeHeight="251666432" behindDoc="0" locked="0" layoutInCell="1" allowOverlap="0">
            <wp:simplePos x="0" y="0"/>
            <wp:positionH relativeFrom="column">
              <wp:posOffset>685800</wp:posOffset>
            </wp:positionH>
            <wp:positionV relativeFrom="paragraph">
              <wp:posOffset>140335</wp:posOffset>
            </wp:positionV>
            <wp:extent cx="869950" cy="552450"/>
            <wp:effectExtent l="0" t="0" r="6350" b="0"/>
            <wp:wrapSquare wrapText="bothSides"/>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699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30C4" w:rsidRDefault="007E30C4" w:rsidP="007E30C4">
      <w:pPr>
        <w:jc w:val="both"/>
        <w:rPr>
          <w:b/>
          <w:lang w:val="kk-KZ"/>
        </w:rPr>
      </w:pPr>
    </w:p>
    <w:p w:rsidR="007E30C4" w:rsidRDefault="007E30C4" w:rsidP="007E30C4">
      <w:pPr>
        <w:jc w:val="both"/>
        <w:rPr>
          <w:lang w:val="kk-KZ"/>
        </w:rPr>
      </w:pPr>
    </w:p>
    <w:p w:rsidR="007E30C4" w:rsidRDefault="007E30C4" w:rsidP="007E30C4">
      <w:pPr>
        <w:jc w:val="both"/>
        <w:rPr>
          <w:lang w:val="kk-KZ"/>
        </w:rPr>
      </w:pPr>
    </w:p>
    <w:p w:rsidR="007E30C4" w:rsidRDefault="007E30C4" w:rsidP="007E30C4">
      <w:pPr>
        <w:jc w:val="both"/>
        <w:rPr>
          <w:lang w:val="kk-KZ"/>
        </w:rPr>
      </w:pPr>
    </w:p>
    <w:p w:rsidR="007E30C4" w:rsidRDefault="007E30C4" w:rsidP="007E30C4">
      <w:pPr>
        <w:jc w:val="both"/>
        <w:rPr>
          <w:lang w:val="kk-KZ"/>
        </w:rPr>
      </w:pPr>
      <w:r>
        <w:rPr>
          <w:lang w:val="kk-KZ"/>
        </w:rPr>
        <w:t xml:space="preserve">Мұндағы: </w:t>
      </w:r>
      <w:r>
        <w:rPr>
          <w:b/>
          <w:i/>
          <w:lang w:val="kk-KZ"/>
        </w:rPr>
        <w:t xml:space="preserve">a </w:t>
      </w:r>
      <w:r>
        <w:rPr>
          <w:lang w:val="kk-KZ"/>
        </w:rPr>
        <w:t xml:space="preserve">– линзадан нәрсеге дейінгі, </w:t>
      </w:r>
      <w:r>
        <w:rPr>
          <w:b/>
          <w:i/>
          <w:lang w:val="kk-KZ"/>
        </w:rPr>
        <w:t>b</w:t>
      </w:r>
      <w:r>
        <w:rPr>
          <w:lang w:val="kk-KZ"/>
        </w:rPr>
        <w:t xml:space="preserve"> – линзадан кескінге дейін қашықтық. Егер  </w:t>
      </w:r>
      <w:r>
        <w:rPr>
          <w:b/>
          <w:i/>
          <w:lang w:val="kk-KZ"/>
        </w:rPr>
        <w:t>a=</w:t>
      </w:r>
      <w:r>
        <w:rPr>
          <w:b/>
          <w:i/>
          <w:noProof/>
        </w:rPr>
        <w:drawing>
          <wp:inline distT="0" distB="0" distL="0" distR="0">
            <wp:extent cx="215900" cy="146685"/>
            <wp:effectExtent l="0" t="0" r="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5900" cy="146685"/>
                    </a:xfrm>
                    <a:prstGeom prst="rect">
                      <a:avLst/>
                    </a:prstGeom>
                    <a:noFill/>
                    <a:ln>
                      <a:noFill/>
                    </a:ln>
                  </pic:spPr>
                </pic:pic>
              </a:graphicData>
            </a:graphic>
          </wp:inline>
        </w:drawing>
      </w:r>
      <w:r>
        <w:rPr>
          <w:b/>
          <w:i/>
          <w:lang w:val="kk-KZ"/>
        </w:rPr>
        <w:t xml:space="preserve">, </w:t>
      </w:r>
      <w:r>
        <w:rPr>
          <w:lang w:val="kk-KZ"/>
        </w:rPr>
        <w:t xml:space="preserve">яғнисәулелер линзаға параллель шоқ болып түседі (сурет (a)), онда </w:t>
      </w:r>
      <w:r>
        <w:rPr>
          <w:b/>
          <w:i/>
          <w:lang w:val="kk-KZ"/>
        </w:rPr>
        <w:t>b= f</w:t>
      </w:r>
      <w:r>
        <w:rPr>
          <w:lang w:val="kk-KZ"/>
        </w:rPr>
        <w:t xml:space="preserve">. Егер </w:t>
      </w:r>
      <w:r>
        <w:rPr>
          <w:b/>
          <w:i/>
          <w:lang w:val="kk-KZ"/>
        </w:rPr>
        <w:t xml:space="preserve">b= </w:t>
      </w:r>
      <w:r>
        <w:rPr>
          <w:b/>
          <w:i/>
          <w:noProof/>
        </w:rPr>
        <w:drawing>
          <wp:inline distT="0" distB="0" distL="0" distR="0">
            <wp:extent cx="215900" cy="146685"/>
            <wp:effectExtent l="0" t="0" r="0" b="571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5900" cy="146685"/>
                    </a:xfrm>
                    <a:prstGeom prst="rect">
                      <a:avLst/>
                    </a:prstGeom>
                    <a:noFill/>
                    <a:ln>
                      <a:noFill/>
                    </a:ln>
                  </pic:spPr>
                </pic:pic>
              </a:graphicData>
            </a:graphic>
          </wp:inline>
        </w:drawing>
      </w:r>
      <w:r>
        <w:rPr>
          <w:b/>
          <w:i/>
          <w:lang w:val="kk-KZ"/>
        </w:rPr>
        <w:t xml:space="preserve">,  </w:t>
      </w:r>
      <w:r>
        <w:rPr>
          <w:lang w:val="kk-KZ"/>
        </w:rPr>
        <w:t>яғни кескін шексіздікте орналасады және осының нәтижесінде сәулелер линзадан параллель шоқ болып шығады, онда</w:t>
      </w:r>
      <w:r>
        <w:rPr>
          <w:b/>
          <w:i/>
          <w:lang w:val="kk-KZ"/>
        </w:rPr>
        <w:t xml:space="preserve"> a= f</w:t>
      </w:r>
      <w:r>
        <w:rPr>
          <w:lang w:val="kk-KZ"/>
        </w:rPr>
        <w:t>.</w:t>
      </w:r>
    </w:p>
    <w:p w:rsidR="007E30C4" w:rsidRDefault="007E30C4" w:rsidP="007E30C4">
      <w:pPr>
        <w:jc w:val="both"/>
        <w:rPr>
          <w:lang w:val="kk-KZ"/>
        </w:rPr>
      </w:pPr>
      <w:r>
        <w:rPr>
          <w:lang w:val="kk-KZ"/>
        </w:rPr>
        <w:tab/>
        <w:t xml:space="preserve">Екі жағынан </w:t>
      </w:r>
      <w:r>
        <w:rPr>
          <w:u w:val="single"/>
          <w:lang w:val="kk-KZ"/>
        </w:rPr>
        <w:t>бірдей</w:t>
      </w:r>
      <w:r>
        <w:rPr>
          <w:lang w:val="kk-KZ"/>
        </w:rPr>
        <w:t xml:space="preserve"> ортамен қоршалған линзаның фокустық қашықтықтары </w:t>
      </w:r>
      <w:r>
        <w:rPr>
          <w:u w:val="single"/>
          <w:lang w:val="kk-KZ"/>
        </w:rPr>
        <w:t>тең болады</w:t>
      </w:r>
      <w:r>
        <w:rPr>
          <w:lang w:val="kk-KZ"/>
        </w:rPr>
        <w:t>.</w:t>
      </w:r>
    </w:p>
    <w:p w:rsidR="007E30C4" w:rsidRDefault="007E30C4" w:rsidP="007E30C4">
      <w:pPr>
        <w:jc w:val="both"/>
        <w:rPr>
          <w:lang w:val="kk-KZ"/>
        </w:rPr>
      </w:pPr>
      <w:r>
        <w:rPr>
          <w:noProof/>
        </w:rPr>
        <w:drawing>
          <wp:anchor distT="0" distB="0" distL="114300" distR="114300" simplePos="0" relativeHeight="251667456" behindDoc="0" locked="0" layoutInCell="1" allowOverlap="1">
            <wp:simplePos x="0" y="0"/>
            <wp:positionH relativeFrom="column">
              <wp:posOffset>0</wp:posOffset>
            </wp:positionH>
            <wp:positionV relativeFrom="paragraph">
              <wp:posOffset>534035</wp:posOffset>
            </wp:positionV>
            <wp:extent cx="1828800" cy="1396365"/>
            <wp:effectExtent l="0" t="0" r="0" b="0"/>
            <wp:wrapTight wrapText="bothSides">
              <wp:wrapPolygon edited="0">
                <wp:start x="0" y="0"/>
                <wp:lineTo x="0" y="21217"/>
                <wp:lineTo x="21375" y="21217"/>
                <wp:lineTo x="21375" y="0"/>
                <wp:lineTo x="0" y="0"/>
              </wp:wrapPolygon>
            </wp:wrapTight>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28800" cy="139636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Pr>
          <w:noProof/>
        </w:rPr>
        <w:drawing>
          <wp:inline distT="0" distB="0" distL="0" distR="0">
            <wp:extent cx="629920" cy="2159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9920" cy="215900"/>
                    </a:xfrm>
                    <a:prstGeom prst="rect">
                      <a:avLst/>
                    </a:prstGeom>
                    <a:noFill/>
                    <a:ln>
                      <a:noFill/>
                    </a:ln>
                  </pic:spPr>
                </pic:pic>
              </a:graphicData>
            </a:graphic>
          </wp:inline>
        </w:drawing>
      </w:r>
      <w:r>
        <w:t xml:space="preserve">- </w:t>
      </w:r>
      <w:r>
        <w:rPr>
          <w:lang w:val="kk-KZ"/>
        </w:rPr>
        <w:t xml:space="preserve"> шамасы </w:t>
      </w:r>
      <w:r>
        <w:rPr>
          <w:b/>
          <w:i/>
          <w:lang w:val="kk-KZ"/>
        </w:rPr>
        <w:t>линзаның оптикалық күші</w:t>
      </w:r>
      <w:proofErr w:type="gramStart"/>
      <w:r>
        <w:rPr>
          <w:lang w:val="kk-KZ"/>
        </w:rPr>
        <w:t>деп</w:t>
      </w:r>
      <w:proofErr w:type="gramEnd"/>
      <w:r>
        <w:rPr>
          <w:lang w:val="kk-KZ"/>
        </w:rPr>
        <w:t xml:space="preserve"> аталады. Оның өлшем бірлігі -</w:t>
      </w:r>
      <w:r>
        <w:rPr>
          <w:b/>
          <w:i/>
          <w:lang w:val="kk-KZ"/>
        </w:rPr>
        <w:t>диоптрия</w:t>
      </w:r>
      <w:r>
        <w:rPr>
          <w:lang w:val="kk-KZ"/>
        </w:rPr>
        <w:t xml:space="preserve"> (дптр) – фокустық қашықтығы 1м-ге тең линзаның оптикалық күші.</w:t>
      </w:r>
    </w:p>
    <w:p w:rsidR="007E30C4" w:rsidRDefault="007E30C4" w:rsidP="007E30C4">
      <w:pPr>
        <w:jc w:val="both"/>
        <w:rPr>
          <w:lang w:val="kk-KZ"/>
        </w:rPr>
      </w:pPr>
      <w:r>
        <w:rPr>
          <w:lang w:val="kk-KZ"/>
        </w:rPr>
        <w:tab/>
        <w:t xml:space="preserve">Оптикалық күші </w:t>
      </w:r>
      <w:r>
        <w:rPr>
          <w:b/>
          <w:i/>
          <w:lang w:val="kk-KZ"/>
        </w:rPr>
        <w:t>оң</w:t>
      </w:r>
      <w:r>
        <w:rPr>
          <w:lang w:val="kk-KZ"/>
        </w:rPr>
        <w:t xml:space="preserve"> линзалар - </w:t>
      </w:r>
      <w:r>
        <w:rPr>
          <w:b/>
          <w:i/>
          <w:lang w:val="kk-KZ"/>
        </w:rPr>
        <w:t>жинағыш</w:t>
      </w:r>
      <w:r>
        <w:rPr>
          <w:lang w:val="kk-KZ"/>
        </w:rPr>
        <w:t xml:space="preserve"> линзалар, ал оптикалық күші </w:t>
      </w:r>
      <w:r>
        <w:rPr>
          <w:b/>
          <w:i/>
          <w:lang w:val="kk-KZ"/>
        </w:rPr>
        <w:t>теріс</w:t>
      </w:r>
      <w:r>
        <w:rPr>
          <w:lang w:val="kk-KZ"/>
        </w:rPr>
        <w:t xml:space="preserve"> линзалар - </w:t>
      </w:r>
      <w:r>
        <w:rPr>
          <w:b/>
          <w:i/>
          <w:lang w:val="kk-KZ"/>
        </w:rPr>
        <w:t>шашыратқыш</w:t>
      </w:r>
      <w:r>
        <w:rPr>
          <w:lang w:val="kk-KZ"/>
        </w:rPr>
        <w:t xml:space="preserve"> линзалар деп аталады.</w:t>
      </w:r>
    </w:p>
    <w:p w:rsidR="007E30C4" w:rsidRDefault="007E30C4" w:rsidP="007E30C4">
      <w:pPr>
        <w:jc w:val="both"/>
        <w:rPr>
          <w:lang w:val="kk-KZ"/>
        </w:rPr>
      </w:pPr>
      <w:r>
        <w:rPr>
          <w:lang w:val="kk-KZ"/>
        </w:rPr>
        <w:lastRenderedPageBreak/>
        <w:tab/>
        <w:t xml:space="preserve">Жинағыш линзаға қарағанда, шашыратушы линзаның фокустары </w:t>
      </w:r>
      <w:r>
        <w:rPr>
          <w:u w:val="single"/>
          <w:lang w:val="kk-KZ"/>
        </w:rPr>
        <w:t>жорамал</w:t>
      </w:r>
      <w:r>
        <w:rPr>
          <w:lang w:val="kk-KZ"/>
        </w:rPr>
        <w:t xml:space="preserve"> болады. Бас оптикалық оське параллель таралып шашыратушы линзаға түскен сәулелердің жалған жалғасы (сынғаннан кейін) осы жорамал фокуста жинақталады.</w:t>
      </w:r>
    </w:p>
    <w:p w:rsidR="007E30C4" w:rsidRDefault="007E30C4" w:rsidP="007E30C4">
      <w:pPr>
        <w:jc w:val="center"/>
        <w:rPr>
          <w:b/>
          <w:u w:val="single"/>
          <w:lang w:val="kk-KZ"/>
        </w:rPr>
      </w:pPr>
    </w:p>
    <w:p w:rsidR="007E30C4" w:rsidRDefault="007E30C4" w:rsidP="007E30C4">
      <w:pPr>
        <w:jc w:val="center"/>
        <w:rPr>
          <w:b/>
          <w:u w:val="single"/>
          <w:lang w:val="kk-KZ"/>
        </w:rPr>
      </w:pPr>
    </w:p>
    <w:p w:rsidR="007E30C4" w:rsidRDefault="007E30C4" w:rsidP="007E30C4">
      <w:pPr>
        <w:jc w:val="center"/>
        <w:rPr>
          <w:b/>
          <w:u w:val="single"/>
          <w:lang w:val="kk-KZ"/>
        </w:rPr>
      </w:pPr>
    </w:p>
    <w:p w:rsidR="007E30C4" w:rsidRDefault="007E30C4" w:rsidP="007E30C4">
      <w:pPr>
        <w:jc w:val="center"/>
        <w:rPr>
          <w:b/>
          <w:u w:val="single"/>
          <w:lang w:val="kk-KZ"/>
        </w:rPr>
      </w:pPr>
      <w:r>
        <w:rPr>
          <w:b/>
          <w:u w:val="single"/>
          <w:lang w:val="kk-KZ"/>
        </w:rPr>
        <w:t>4. Оптикалық жүйенің аберрациясы</w:t>
      </w:r>
    </w:p>
    <w:p w:rsidR="007E30C4" w:rsidRDefault="007E30C4" w:rsidP="007E30C4">
      <w:pPr>
        <w:ind w:firstLine="708"/>
        <w:jc w:val="both"/>
        <w:rPr>
          <w:lang w:val="kk-KZ"/>
        </w:rPr>
      </w:pPr>
      <w:r>
        <w:rPr>
          <w:lang w:val="kk-KZ"/>
        </w:rPr>
        <w:t xml:space="preserve">Нақты оптикалық жүйелерде параллель шоқтарға жуық шоқтар қолданылады, линзаның сыну көрсеткіші түскен жарықтың толқын ұзындығына тәуелді, ал жарықтың өзі монохромат емес болады. Осының нәтижесінде пайда болған оптикалық кескіннің бұрмалануы </w:t>
      </w:r>
      <w:r>
        <w:rPr>
          <w:b/>
          <w:i/>
          <w:lang w:val="kk-KZ"/>
        </w:rPr>
        <w:t>аберрация</w:t>
      </w:r>
      <w:r>
        <w:rPr>
          <w:lang w:val="kk-KZ"/>
        </w:rPr>
        <w:t xml:space="preserve"> деп аталады.</w:t>
      </w:r>
    </w:p>
    <w:p w:rsidR="007E30C4" w:rsidRDefault="007E30C4" w:rsidP="007E30C4">
      <w:pPr>
        <w:ind w:firstLine="708"/>
        <w:jc w:val="both"/>
        <w:rPr>
          <w:lang w:val="kk-KZ"/>
        </w:rPr>
      </w:pPr>
      <w:r>
        <w:rPr>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33655</wp:posOffset>
            </wp:positionV>
            <wp:extent cx="2514600" cy="1071245"/>
            <wp:effectExtent l="0" t="0" r="0" b="0"/>
            <wp:wrapTight wrapText="bothSides">
              <wp:wrapPolygon edited="0">
                <wp:start x="0" y="0"/>
                <wp:lineTo x="0" y="21126"/>
                <wp:lineTo x="21436" y="21126"/>
                <wp:lineTo x="21436" y="0"/>
                <wp:lineTo x="0" y="0"/>
              </wp:wrapPolygon>
            </wp:wrapTight>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14600"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u w:val="single"/>
          <w:lang w:val="kk-KZ"/>
        </w:rPr>
        <w:t>Сфералық аберрация</w:t>
      </w:r>
      <w:r>
        <w:rPr>
          <w:lang w:val="kk-KZ"/>
        </w:rPr>
        <w:t xml:space="preserve">. </w:t>
      </w:r>
      <w:r w:rsidRPr="00356A45">
        <w:rPr>
          <w:lang w:val="kk-KZ"/>
        </w:rPr>
        <w:t xml:space="preserve">Параксаль </w:t>
      </w:r>
      <w:r>
        <w:rPr>
          <w:lang w:val="kk-KZ"/>
        </w:rPr>
        <w:t xml:space="preserve">сәулелерге қарағанда оптикалық осьтен қашық жатқан сәулелер үшін </w:t>
      </w:r>
      <w:r>
        <w:rPr>
          <w:noProof/>
        </w:rPr>
        <w:drawing>
          <wp:inline distT="0" distB="0" distL="0" distR="0">
            <wp:extent cx="224155" cy="215900"/>
            <wp:effectExtent l="0" t="0" r="444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155" cy="215900"/>
                    </a:xfrm>
                    <a:prstGeom prst="rect">
                      <a:avLst/>
                    </a:prstGeom>
                    <a:noFill/>
                    <a:ln>
                      <a:noFill/>
                    </a:ln>
                  </pic:spPr>
                </pic:pic>
              </a:graphicData>
            </a:graphic>
          </wp:inline>
        </w:drawing>
      </w:r>
      <w:r>
        <w:rPr>
          <w:lang w:val="kk-KZ"/>
        </w:rPr>
        <w:t xml:space="preserve"> фокус осы параксиал сәулелердің </w:t>
      </w:r>
      <w:r>
        <w:rPr>
          <w:noProof/>
        </w:rPr>
        <w:drawing>
          <wp:inline distT="0" distB="0" distL="0" distR="0">
            <wp:extent cx="155575" cy="1555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lang w:val="kk-KZ"/>
        </w:rPr>
        <w:t xml:space="preserve"> фокусынан жақынырақ орналасады. Нәтижесінде жарқырап тұрған нүктенің бейнесі бұлыңғыр дақ сияқты болады.</w:t>
      </w:r>
    </w:p>
    <w:p w:rsidR="007E30C4" w:rsidRDefault="007E30C4" w:rsidP="007E30C4">
      <w:pPr>
        <w:ind w:firstLine="708"/>
        <w:jc w:val="both"/>
        <w:rPr>
          <w:lang w:val="kk-KZ"/>
        </w:rPr>
      </w:pPr>
      <w:r>
        <w:rPr>
          <w:noProof/>
        </w:rPr>
        <w:drawing>
          <wp:anchor distT="0" distB="0" distL="114300" distR="114300" simplePos="0" relativeHeight="251669504" behindDoc="0" locked="0" layoutInCell="1" allowOverlap="1">
            <wp:simplePos x="0" y="0"/>
            <wp:positionH relativeFrom="column">
              <wp:posOffset>3886200</wp:posOffset>
            </wp:positionH>
            <wp:positionV relativeFrom="paragraph">
              <wp:posOffset>64770</wp:posOffset>
            </wp:positionV>
            <wp:extent cx="2057400" cy="1280795"/>
            <wp:effectExtent l="0" t="0" r="0" b="0"/>
            <wp:wrapTight wrapText="bothSides">
              <wp:wrapPolygon edited="0">
                <wp:start x="0" y="0"/>
                <wp:lineTo x="0" y="21204"/>
                <wp:lineTo x="21400" y="21204"/>
                <wp:lineTo x="21400" y="0"/>
                <wp:lineTo x="0" y="0"/>
              </wp:wrapPolygon>
            </wp:wrapTight>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57400" cy="128079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Сфералық аберрация астигматизмнің дербес жағдайы болып табылады.</w:t>
      </w:r>
    </w:p>
    <w:p w:rsidR="007E30C4" w:rsidRDefault="007E30C4" w:rsidP="007E30C4">
      <w:pPr>
        <w:ind w:firstLine="708"/>
        <w:jc w:val="both"/>
        <w:rPr>
          <w:lang w:val="kk-KZ"/>
        </w:rPr>
      </w:pPr>
      <w:r>
        <w:rPr>
          <w:b/>
          <w:i/>
          <w:u w:val="single"/>
          <w:lang w:val="kk-KZ"/>
        </w:rPr>
        <w:t>Кома</w:t>
      </w:r>
      <w:r>
        <w:rPr>
          <w:lang w:val="kk-KZ"/>
        </w:rPr>
        <w:t>. Егер оптикалық осьтен тыс жатқан нүктелік жарық көзінен таралған  қалың шоқ оптикалық жүйеден өтсе, осы нүктенің кескіні бұрыс пішінді ақ дақ болады.</w:t>
      </w:r>
    </w:p>
    <w:p w:rsidR="007E30C4" w:rsidRDefault="007E30C4" w:rsidP="007E30C4">
      <w:pPr>
        <w:ind w:firstLine="708"/>
        <w:jc w:val="both"/>
        <w:rPr>
          <w:lang w:val="kk-KZ"/>
        </w:rPr>
      </w:pPr>
      <w:r>
        <w:rPr>
          <w:lang w:val="kk-KZ"/>
        </w:rPr>
        <w:t xml:space="preserve">Өлшемін ескермеуге болатын жарық көзін  </w:t>
      </w:r>
      <w:r>
        <w:rPr>
          <w:b/>
          <w:i/>
          <w:lang w:val="kk-KZ"/>
        </w:rPr>
        <w:t xml:space="preserve">нүктелік жарық көзі </w:t>
      </w:r>
      <w:r>
        <w:rPr>
          <w:lang w:val="kk-KZ"/>
        </w:rPr>
        <w:t xml:space="preserve"> деп атайды.</w:t>
      </w:r>
    </w:p>
    <w:p w:rsidR="007E30C4" w:rsidRDefault="007E30C4" w:rsidP="007E30C4">
      <w:pPr>
        <w:ind w:firstLine="708"/>
        <w:jc w:val="both"/>
        <w:rPr>
          <w:lang w:val="kk-KZ"/>
        </w:rPr>
      </w:pPr>
      <w:r>
        <w:rPr>
          <w:noProof/>
        </w:rPr>
        <w:drawing>
          <wp:anchor distT="0" distB="0" distL="114300" distR="114300" simplePos="0" relativeHeight="251670528" behindDoc="0" locked="0" layoutInCell="1" allowOverlap="1">
            <wp:simplePos x="0" y="0"/>
            <wp:positionH relativeFrom="column">
              <wp:posOffset>0</wp:posOffset>
            </wp:positionH>
            <wp:positionV relativeFrom="paragraph">
              <wp:posOffset>357505</wp:posOffset>
            </wp:positionV>
            <wp:extent cx="1600200" cy="1055370"/>
            <wp:effectExtent l="0" t="0" r="0" b="0"/>
            <wp:wrapTight wrapText="bothSides">
              <wp:wrapPolygon edited="0">
                <wp:start x="0" y="0"/>
                <wp:lineTo x="0" y="21054"/>
                <wp:lineTo x="21343" y="21054"/>
                <wp:lineTo x="21343" y="0"/>
                <wp:lineTo x="0" y="0"/>
              </wp:wrapPolygon>
            </wp:wrapTight>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0200" cy="105537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u w:val="single"/>
          <w:lang w:val="kk-KZ"/>
        </w:rPr>
        <w:t>Астигматизм</w:t>
      </w:r>
      <w:r>
        <w:rPr>
          <w:lang w:val="kk-KZ"/>
        </w:rPr>
        <w:t>. Егер нүктелік жарық көзі жүйенің оптикалық осінен едәуір қашық болып, одан таралған жіңішке жарық шоғы жүйеге көлбей түссе, сонда жүйеден өткенде сынған жарық шоқтары бір нүктеде қиылыспайды, яғни нүктенің кескіні нүкте болмай, көмескі дақ немесе түзу кесінді тәрізді болады. Осындай кемістік астигматизм деп аталады.</w:t>
      </w:r>
    </w:p>
    <w:p w:rsidR="007E30C4" w:rsidRDefault="007E30C4" w:rsidP="007E30C4">
      <w:pPr>
        <w:ind w:firstLine="708"/>
        <w:jc w:val="both"/>
        <w:rPr>
          <w:lang w:val="kk-KZ"/>
        </w:rPr>
      </w:pPr>
      <w:r>
        <w:rPr>
          <w:noProof/>
        </w:rPr>
        <w:drawing>
          <wp:anchor distT="0" distB="0" distL="114300" distR="114300" simplePos="0" relativeHeight="251671552" behindDoc="0" locked="0" layoutInCell="1" allowOverlap="1">
            <wp:simplePos x="0" y="0"/>
            <wp:positionH relativeFrom="column">
              <wp:posOffset>624840</wp:posOffset>
            </wp:positionH>
            <wp:positionV relativeFrom="paragraph">
              <wp:posOffset>843280</wp:posOffset>
            </wp:positionV>
            <wp:extent cx="2171700" cy="786765"/>
            <wp:effectExtent l="0" t="0" r="0" b="0"/>
            <wp:wrapTight wrapText="bothSides">
              <wp:wrapPolygon edited="0">
                <wp:start x="0" y="0"/>
                <wp:lineTo x="0" y="20920"/>
                <wp:lineTo x="21411" y="20920"/>
                <wp:lineTo x="21411" y="0"/>
                <wp:lineTo x="0" y="0"/>
              </wp:wrapPolygon>
            </wp:wrapTight>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71700" cy="78676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u w:val="single"/>
          <w:lang w:val="kk-KZ"/>
        </w:rPr>
        <w:t xml:space="preserve"> Дисторция</w:t>
      </w:r>
      <w:r>
        <w:rPr>
          <w:lang w:val="kk-KZ"/>
        </w:rPr>
        <w:t>. Қарастырылып отырған дененің нүктелері жинағыш линзаның бас оптикалық осінен әр түрлі қашықтықта орналасқандықтан осы дененің нүктелерінің сызықтық ұлғаюы әр түрлі болады.Осының салдарынан дене мен кескінінің геометриялық ұқсастығы бұзылады (мысалы, тіктөрбұрышты тор) (сурет (b)-жастықтәрізді дисторция, (c) – бочка тәрізді дисторция).</w:t>
      </w:r>
    </w:p>
    <w:p w:rsidR="007E30C4" w:rsidRDefault="007E30C4" w:rsidP="007E30C4">
      <w:pPr>
        <w:ind w:firstLine="708"/>
        <w:jc w:val="both"/>
        <w:rPr>
          <w:lang w:val="kk-KZ"/>
        </w:rPr>
      </w:pPr>
    </w:p>
    <w:p w:rsidR="007E30C4" w:rsidRDefault="007E30C4" w:rsidP="007E30C4">
      <w:pPr>
        <w:ind w:firstLine="708"/>
        <w:jc w:val="both"/>
        <w:rPr>
          <w:b/>
          <w:i/>
          <w:u w:val="single"/>
          <w:lang w:val="kk-KZ"/>
        </w:rPr>
      </w:pPr>
    </w:p>
    <w:p w:rsidR="007E30C4" w:rsidRDefault="007E30C4" w:rsidP="007E30C4">
      <w:pPr>
        <w:ind w:firstLine="708"/>
        <w:jc w:val="both"/>
        <w:rPr>
          <w:b/>
          <w:i/>
          <w:u w:val="single"/>
          <w:lang w:val="kk-KZ"/>
        </w:rPr>
      </w:pPr>
    </w:p>
    <w:p w:rsidR="007E30C4" w:rsidRDefault="007E30C4" w:rsidP="007E30C4">
      <w:pPr>
        <w:ind w:firstLine="708"/>
        <w:jc w:val="both"/>
        <w:rPr>
          <w:b/>
          <w:i/>
          <w:u w:val="single"/>
          <w:lang w:val="kk-KZ"/>
        </w:rPr>
      </w:pPr>
    </w:p>
    <w:p w:rsidR="007E30C4" w:rsidRDefault="007E30C4" w:rsidP="007E30C4">
      <w:pPr>
        <w:ind w:firstLine="708"/>
        <w:jc w:val="both"/>
        <w:rPr>
          <w:b/>
          <w:i/>
          <w:u w:val="single"/>
          <w:lang w:val="kk-KZ"/>
        </w:rPr>
      </w:pPr>
    </w:p>
    <w:p w:rsidR="007E30C4" w:rsidRDefault="007E30C4" w:rsidP="007E30C4">
      <w:pPr>
        <w:ind w:firstLine="708"/>
        <w:jc w:val="both"/>
        <w:rPr>
          <w:b/>
          <w:i/>
          <w:u w:val="single"/>
          <w:lang w:val="kk-KZ"/>
        </w:rPr>
      </w:pPr>
    </w:p>
    <w:p w:rsidR="007E30C4" w:rsidRDefault="007E30C4" w:rsidP="007E30C4">
      <w:pPr>
        <w:ind w:firstLine="708"/>
        <w:jc w:val="both"/>
        <w:rPr>
          <w:lang w:val="kk-KZ"/>
        </w:rPr>
      </w:pPr>
      <w:r>
        <w:rPr>
          <w:b/>
          <w:i/>
          <w:u w:val="single"/>
          <w:lang w:val="kk-KZ"/>
        </w:rPr>
        <w:t>Хроматикалық аберрация</w:t>
      </w:r>
      <w:r>
        <w:rPr>
          <w:lang w:val="kk-KZ"/>
        </w:rPr>
        <w:t xml:space="preserve">. </w:t>
      </w:r>
    </w:p>
    <w:p w:rsidR="007E30C4" w:rsidRDefault="007E30C4" w:rsidP="007E30C4">
      <w:pPr>
        <w:ind w:firstLine="708"/>
        <w:jc w:val="both"/>
        <w:rPr>
          <w:lang w:val="kk-KZ"/>
        </w:rPr>
      </w:pPr>
    </w:p>
    <w:p w:rsidR="007E30C4" w:rsidRDefault="007E30C4" w:rsidP="007E30C4">
      <w:pPr>
        <w:ind w:firstLine="708"/>
        <w:jc w:val="both"/>
        <w:rPr>
          <w:lang w:val="kk-KZ"/>
        </w:rPr>
      </w:pPr>
      <w:r>
        <w:rPr>
          <w:noProof/>
        </w:rPr>
        <w:drawing>
          <wp:anchor distT="0" distB="0" distL="114300" distR="114300" simplePos="0" relativeHeight="251672576" behindDoc="0" locked="0" layoutInCell="1" allowOverlap="1">
            <wp:simplePos x="0" y="0"/>
            <wp:positionH relativeFrom="column">
              <wp:posOffset>-114300</wp:posOffset>
            </wp:positionH>
            <wp:positionV relativeFrom="paragraph">
              <wp:posOffset>121920</wp:posOffset>
            </wp:positionV>
            <wp:extent cx="2743200" cy="889635"/>
            <wp:effectExtent l="0" t="0" r="0" b="5715"/>
            <wp:wrapTight wrapText="bothSides">
              <wp:wrapPolygon edited="0">
                <wp:start x="0" y="0"/>
                <wp:lineTo x="0" y="21276"/>
                <wp:lineTo x="21450" y="21276"/>
                <wp:lineTo x="21450" y="0"/>
                <wp:lineTo x="0" y="0"/>
              </wp:wrapPolygon>
            </wp:wrapTight>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43200" cy="88963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Ақ жарық оптикалық жүйеге түскенде оның жеке құраушылары - монохромат сәулелер әр түрлі нүктелерде жинақталады (қызыл сәулелердің фокустық қашықтығы ең үлкен, ал күлгін сәулелердігі - ең аз), сол себепті кескін бұлыңғыр және оның айналасы түрлі  түстке боялады.</w:t>
      </w:r>
    </w:p>
    <w:p w:rsidR="007E30C4" w:rsidRDefault="007E30C4" w:rsidP="007E30C4">
      <w:pPr>
        <w:jc w:val="center"/>
        <w:rPr>
          <w:b/>
          <w:u w:val="single"/>
          <w:lang w:val="kk-KZ"/>
        </w:rPr>
      </w:pPr>
    </w:p>
    <w:p w:rsidR="007E30C4" w:rsidRDefault="007E30C4" w:rsidP="007E30C4">
      <w:pPr>
        <w:jc w:val="center"/>
        <w:rPr>
          <w:b/>
          <w:u w:val="single"/>
          <w:lang w:val="kk-KZ"/>
        </w:rPr>
      </w:pPr>
    </w:p>
    <w:p w:rsidR="007E30C4" w:rsidRDefault="007E30C4" w:rsidP="007E30C4">
      <w:pPr>
        <w:jc w:val="center"/>
        <w:rPr>
          <w:b/>
          <w:u w:val="single"/>
          <w:lang w:val="kk-KZ"/>
        </w:rPr>
      </w:pPr>
    </w:p>
    <w:p w:rsidR="007E30C4" w:rsidRDefault="007E30C4" w:rsidP="007E30C4">
      <w:pPr>
        <w:jc w:val="center"/>
        <w:rPr>
          <w:lang w:val="kk-KZ"/>
        </w:rPr>
      </w:pPr>
      <w:r>
        <w:rPr>
          <w:b/>
          <w:u w:val="single"/>
          <w:lang w:val="kk-KZ"/>
        </w:rPr>
        <w:t>5. Фотометриядағы әнергетикалық шамалар</w:t>
      </w:r>
      <w:r>
        <w:rPr>
          <w:lang w:val="kk-KZ"/>
        </w:rPr>
        <w:t>.</w:t>
      </w:r>
    </w:p>
    <w:p w:rsidR="007E30C4" w:rsidRDefault="007E30C4" w:rsidP="007E30C4">
      <w:pPr>
        <w:jc w:val="both"/>
        <w:rPr>
          <w:b/>
          <w:u w:val="single"/>
          <w:lang w:val="kk-KZ"/>
        </w:rPr>
      </w:pPr>
      <w:r>
        <w:rPr>
          <w:lang w:val="kk-KZ"/>
        </w:rPr>
        <w:tab/>
      </w:r>
      <w:r>
        <w:rPr>
          <w:b/>
          <w:i/>
          <w:lang w:val="kk-KZ"/>
        </w:rPr>
        <w:t xml:space="preserve">Фотометрия </w:t>
      </w:r>
      <w:r>
        <w:rPr>
          <w:lang w:val="kk-KZ"/>
        </w:rPr>
        <w:t>– оптикалық сәулеленудің әнергетикалық сипаттамаларын, жарық шығару, таралу және затпен әсерлесу үрдістерін қарастыратын оптиканың бөлімі.</w:t>
      </w:r>
    </w:p>
    <w:p w:rsidR="007E30C4" w:rsidRDefault="007E30C4" w:rsidP="007E30C4">
      <w:pPr>
        <w:jc w:val="both"/>
        <w:rPr>
          <w:lang w:val="kk-KZ"/>
        </w:rPr>
      </w:pPr>
      <w:r>
        <w:rPr>
          <w:lang w:val="kk-KZ"/>
        </w:rPr>
        <w:tab/>
      </w:r>
      <w:r>
        <w:rPr>
          <w:b/>
          <w:i/>
          <w:lang w:val="kk-KZ"/>
        </w:rPr>
        <w:t xml:space="preserve">Фотометриядағы әнергетикалық шамалар </w:t>
      </w:r>
      <w:r>
        <w:rPr>
          <w:lang w:val="kk-KZ"/>
        </w:rPr>
        <w:t>- оптикалық сәулеленудің әнергетикалық параметрлерін сипаттайды. Мұнда сәулеленудің ерекшеліктері мен қабылдағыштарға әсері ескерілмейді.</w:t>
      </w:r>
    </w:p>
    <w:p w:rsidR="007E30C4" w:rsidRDefault="007E30C4" w:rsidP="007E30C4">
      <w:pPr>
        <w:jc w:val="both"/>
        <w:rPr>
          <w:lang w:val="kk-KZ"/>
        </w:rPr>
      </w:pPr>
      <w:r>
        <w:rPr>
          <w:noProof/>
        </w:rPr>
        <w:drawing>
          <wp:anchor distT="0" distB="0" distL="114300" distR="114300" simplePos="0" relativeHeight="251673600" behindDoc="0" locked="0" layoutInCell="1" allowOverlap="1">
            <wp:simplePos x="0" y="0"/>
            <wp:positionH relativeFrom="column">
              <wp:posOffset>5257800</wp:posOffset>
            </wp:positionH>
            <wp:positionV relativeFrom="paragraph">
              <wp:posOffset>155575</wp:posOffset>
            </wp:positionV>
            <wp:extent cx="762000" cy="542925"/>
            <wp:effectExtent l="0" t="0" r="0" b="9525"/>
            <wp:wrapTight wrapText="bothSides">
              <wp:wrapPolygon edited="0">
                <wp:start x="0" y="0"/>
                <wp:lineTo x="0" y="21221"/>
                <wp:lineTo x="21060" y="21221"/>
                <wp:lineTo x="21060" y="0"/>
                <wp:lineTo x="0" y="0"/>
              </wp:wrapPolygon>
            </wp:wrapTight>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6200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Pr>
          <w:b/>
          <w:i/>
          <w:lang w:val="kk-KZ"/>
        </w:rPr>
        <w:t xml:space="preserve">Жарық ағыны </w:t>
      </w:r>
      <w:r>
        <w:rPr>
          <w:b/>
          <w:i/>
          <w:noProof/>
        </w:rPr>
        <w:drawing>
          <wp:inline distT="0" distB="0" distL="0" distR="0">
            <wp:extent cx="215900" cy="1809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Pr>
          <w:lang w:val="kk-KZ"/>
        </w:rPr>
        <w:t xml:space="preserve"> - </w:t>
      </w:r>
      <w:r>
        <w:rPr>
          <w:b/>
          <w:i/>
          <w:lang w:val="kk-KZ"/>
        </w:rPr>
        <w:t>W</w:t>
      </w:r>
      <w:r>
        <w:rPr>
          <w:lang w:val="kk-KZ"/>
        </w:rPr>
        <w:t xml:space="preserve"> жарық әнергиясының жарық шығарылу уақытына қатынасы арқылы анықталатнын шама (жарық шығару, жарық қуаты ). </w:t>
      </w:r>
      <w:r>
        <w:rPr>
          <w:i/>
          <w:lang w:val="kk-KZ"/>
        </w:rPr>
        <w:t>Жарық ағынының</w:t>
      </w:r>
      <w:r>
        <w:rPr>
          <w:u w:val="single"/>
          <w:lang w:val="kk-KZ"/>
        </w:rPr>
        <w:t>өлшем бірлігі</w:t>
      </w:r>
      <w:r>
        <w:rPr>
          <w:lang w:val="kk-KZ"/>
        </w:rPr>
        <w:t xml:space="preserve"> – </w:t>
      </w:r>
      <w:r>
        <w:rPr>
          <w:b/>
          <w:lang w:val="kk-KZ"/>
        </w:rPr>
        <w:t>ватт(Вт)</w:t>
      </w:r>
      <w:r>
        <w:rPr>
          <w:lang w:val="kk-KZ"/>
        </w:rPr>
        <w:t>.</w:t>
      </w:r>
    </w:p>
    <w:p w:rsidR="007E30C4" w:rsidRDefault="007E30C4" w:rsidP="007E30C4">
      <w:pPr>
        <w:ind w:firstLine="708"/>
        <w:jc w:val="both"/>
        <w:rPr>
          <w:lang w:val="kk-KZ"/>
        </w:rPr>
      </w:pPr>
      <w:r>
        <w:rPr>
          <w:noProof/>
        </w:rPr>
        <w:drawing>
          <wp:anchor distT="0" distB="0" distL="114300" distR="114300" simplePos="0" relativeHeight="251674624" behindDoc="0" locked="0" layoutInCell="1" allowOverlap="1">
            <wp:simplePos x="0" y="0"/>
            <wp:positionH relativeFrom="column">
              <wp:posOffset>5257800</wp:posOffset>
            </wp:positionH>
            <wp:positionV relativeFrom="paragraph">
              <wp:posOffset>289560</wp:posOffset>
            </wp:positionV>
            <wp:extent cx="800100" cy="497840"/>
            <wp:effectExtent l="0" t="0" r="0" b="0"/>
            <wp:wrapTight wrapText="bothSides">
              <wp:wrapPolygon edited="0">
                <wp:start x="0" y="0"/>
                <wp:lineTo x="0" y="20663"/>
                <wp:lineTo x="21086" y="20663"/>
                <wp:lineTo x="21086" y="0"/>
                <wp:lineTo x="0" y="0"/>
              </wp:wrapPolygon>
            </wp:wrapTight>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00100" cy="49784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 xml:space="preserve">Энергетикалық жарқырау шамасы </w:t>
      </w:r>
      <w:r>
        <w:rPr>
          <w:b/>
          <w:i/>
          <w:noProof/>
        </w:rPr>
        <w:drawing>
          <wp:inline distT="0" distB="0" distL="0" distR="0">
            <wp:extent cx="172720" cy="19812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2720" cy="198120"/>
                    </a:xfrm>
                    <a:prstGeom prst="rect">
                      <a:avLst/>
                    </a:prstGeom>
                    <a:noFill/>
                    <a:ln>
                      <a:noFill/>
                    </a:ln>
                  </pic:spPr>
                </pic:pic>
              </a:graphicData>
            </a:graphic>
          </wp:inline>
        </w:drawing>
      </w:r>
      <w:r>
        <w:rPr>
          <w:b/>
          <w:i/>
          <w:lang w:val="kk-KZ"/>
        </w:rPr>
        <w:t xml:space="preserve"> (сәуле шығарғыштығы) </w:t>
      </w:r>
      <w:r>
        <w:rPr>
          <w:lang w:val="kk-KZ"/>
        </w:rPr>
        <w:t xml:space="preserve">– </w:t>
      </w:r>
      <w:r>
        <w:rPr>
          <w:b/>
          <w:i/>
          <w:noProof/>
        </w:rPr>
        <w:drawing>
          <wp:inline distT="0" distB="0" distL="0" distR="0">
            <wp:extent cx="215900" cy="1809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Pr>
          <w:lang w:val="kk-KZ"/>
        </w:rPr>
        <w:t xml:space="preserve">жарық </w:t>
      </w:r>
      <w:r>
        <w:rPr>
          <w:lang w:val="kk-KZ"/>
        </w:rPr>
        <w:lastRenderedPageBreak/>
        <w:t xml:space="preserve">ағынының  жарық шығаратын беттің  </w:t>
      </w:r>
      <w:r>
        <w:rPr>
          <w:b/>
          <w:i/>
          <w:lang w:val="kk-KZ"/>
        </w:rPr>
        <w:t>S</w:t>
      </w:r>
      <w:r>
        <w:rPr>
          <w:lang w:val="kk-KZ"/>
        </w:rPr>
        <w:t xml:space="preserve"> ауданына қатынасымен анықталатын шама (жарық ағынының беттік тығыздығы).</w:t>
      </w:r>
      <w:r>
        <w:rPr>
          <w:i/>
          <w:lang w:val="kk-KZ"/>
        </w:rPr>
        <w:t>Жарқырау шамасының</w:t>
      </w:r>
      <w:r>
        <w:rPr>
          <w:u w:val="single"/>
          <w:lang w:val="kk-KZ"/>
        </w:rPr>
        <w:t>өлшем бірлігі</w:t>
      </w:r>
      <w:r>
        <w:rPr>
          <w:lang w:val="kk-KZ"/>
        </w:rPr>
        <w:t xml:space="preserve"> – </w:t>
      </w:r>
      <w:r>
        <w:rPr>
          <w:b/>
          <w:lang w:val="kk-KZ"/>
        </w:rPr>
        <w:t>ватт бөлінген метрдің шаршысы (Вт/м</w:t>
      </w:r>
      <w:r>
        <w:rPr>
          <w:b/>
          <w:vertAlign w:val="superscript"/>
          <w:lang w:val="kk-KZ"/>
        </w:rPr>
        <w:t>2</w:t>
      </w:r>
      <w:r>
        <w:rPr>
          <w:b/>
          <w:lang w:val="kk-KZ"/>
        </w:rPr>
        <w:t>).</w:t>
      </w:r>
    </w:p>
    <w:p w:rsidR="007E30C4" w:rsidRDefault="007E30C4" w:rsidP="007E30C4">
      <w:pPr>
        <w:ind w:firstLine="708"/>
        <w:jc w:val="both"/>
        <w:rPr>
          <w:b/>
          <w:lang w:val="kk-KZ"/>
        </w:rPr>
      </w:pPr>
      <w:r>
        <w:rPr>
          <w:noProof/>
        </w:rPr>
        <w:drawing>
          <wp:anchor distT="0" distB="0" distL="114300" distR="114300" simplePos="0" relativeHeight="251675648" behindDoc="0" locked="0" layoutInCell="1" allowOverlap="1">
            <wp:simplePos x="0" y="0"/>
            <wp:positionH relativeFrom="column">
              <wp:posOffset>5257800</wp:posOffset>
            </wp:positionH>
            <wp:positionV relativeFrom="paragraph">
              <wp:posOffset>55245</wp:posOffset>
            </wp:positionV>
            <wp:extent cx="698500" cy="424180"/>
            <wp:effectExtent l="0" t="0" r="6350" b="0"/>
            <wp:wrapTight wrapText="bothSides">
              <wp:wrapPolygon edited="0">
                <wp:start x="0" y="0"/>
                <wp:lineTo x="0" y="20371"/>
                <wp:lineTo x="21207" y="20371"/>
                <wp:lineTo x="21207" y="0"/>
                <wp:lineTo x="0" y="0"/>
              </wp:wrapPolygon>
            </wp:wrapTight>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00" cy="42418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 xml:space="preserve">Жарықтың әнергетикалық күші  </w:t>
      </w:r>
      <w:r>
        <w:rPr>
          <w:b/>
          <w:i/>
          <w:noProof/>
        </w:rPr>
        <w:drawing>
          <wp:inline distT="0" distB="0" distL="0" distR="0">
            <wp:extent cx="163830" cy="2159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3830" cy="215900"/>
                    </a:xfrm>
                    <a:prstGeom prst="rect">
                      <a:avLst/>
                    </a:prstGeom>
                    <a:noFill/>
                    <a:ln>
                      <a:noFill/>
                    </a:ln>
                  </pic:spPr>
                </pic:pic>
              </a:graphicData>
            </a:graphic>
          </wp:inline>
        </w:drawing>
      </w:r>
      <w:r>
        <w:rPr>
          <w:b/>
          <w:i/>
          <w:lang w:val="kk-KZ"/>
        </w:rPr>
        <w:t xml:space="preserve">(жарық күші) </w:t>
      </w:r>
      <w:r>
        <w:rPr>
          <w:lang w:val="kk-KZ"/>
        </w:rPr>
        <w:t xml:space="preserve">– нүктелік жарық көзінің </w:t>
      </w:r>
      <w:r>
        <w:rPr>
          <w:b/>
          <w:i/>
          <w:noProof/>
        </w:rPr>
        <w:drawing>
          <wp:inline distT="0" distB="0" distL="0" distR="0">
            <wp:extent cx="215900" cy="1809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rPr>
          <w:lang w:val="kk-KZ"/>
        </w:rPr>
        <w:t xml:space="preserve">жарық ағынының осы жарық таралатын </w:t>
      </w:r>
      <w:r>
        <w:rPr>
          <w:noProof/>
        </w:rPr>
        <w:drawing>
          <wp:inline distT="0" distB="0" distL="0" distR="0">
            <wp:extent cx="155575" cy="14668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5575" cy="146685"/>
                    </a:xfrm>
                    <a:prstGeom prst="rect">
                      <a:avLst/>
                    </a:prstGeom>
                    <a:noFill/>
                    <a:ln>
                      <a:noFill/>
                    </a:ln>
                  </pic:spPr>
                </pic:pic>
              </a:graphicData>
            </a:graphic>
          </wp:inline>
        </w:drawing>
      </w:r>
      <w:r>
        <w:rPr>
          <w:lang w:val="kk-KZ"/>
        </w:rPr>
        <w:t xml:space="preserve"> денелік бұрышқа қатынасымен анықталатын шама. </w:t>
      </w:r>
      <w:r>
        <w:rPr>
          <w:i/>
          <w:lang w:val="kk-KZ"/>
        </w:rPr>
        <w:t>Жарық күшінің</w:t>
      </w:r>
      <w:r>
        <w:rPr>
          <w:u w:val="single"/>
          <w:lang w:val="kk-KZ"/>
        </w:rPr>
        <w:t>өлшем бірлігі</w:t>
      </w:r>
      <w:r>
        <w:rPr>
          <w:lang w:val="kk-KZ"/>
        </w:rPr>
        <w:t xml:space="preserve"> - </w:t>
      </w:r>
      <w:r>
        <w:rPr>
          <w:b/>
          <w:lang w:val="kk-KZ"/>
        </w:rPr>
        <w:t>ватт бөлінген стерадин (Вт/ср).</w:t>
      </w:r>
    </w:p>
    <w:p w:rsidR="007E30C4" w:rsidRDefault="007E30C4" w:rsidP="007E30C4">
      <w:pPr>
        <w:ind w:firstLine="708"/>
        <w:jc w:val="both"/>
        <w:rPr>
          <w:lang w:val="kk-KZ"/>
        </w:rPr>
      </w:pPr>
      <w:r>
        <w:rPr>
          <w:b/>
          <w:i/>
          <w:lang w:val="kk-KZ"/>
        </w:rPr>
        <w:t xml:space="preserve">Әнергетикалық жарықтылық шамасы </w:t>
      </w:r>
      <w:r>
        <w:rPr>
          <w:b/>
          <w:i/>
          <w:noProof/>
        </w:rPr>
        <w:drawing>
          <wp:inline distT="0" distB="0" distL="0" distR="0">
            <wp:extent cx="172720" cy="215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2720" cy="215900"/>
                    </a:xfrm>
                    <a:prstGeom prst="rect">
                      <a:avLst/>
                    </a:prstGeom>
                    <a:noFill/>
                    <a:ln>
                      <a:noFill/>
                    </a:ln>
                  </pic:spPr>
                </pic:pic>
              </a:graphicData>
            </a:graphic>
          </wp:inline>
        </w:drawing>
      </w:r>
      <w:r>
        <w:rPr>
          <w:b/>
          <w:i/>
          <w:lang w:val="kk-KZ"/>
        </w:rPr>
        <w:t xml:space="preserve"> - </w:t>
      </w:r>
      <w:r>
        <w:rPr>
          <w:lang w:val="kk-KZ"/>
        </w:rPr>
        <w:t xml:space="preserve">жарық шығарушы бет әлементінің </w:t>
      </w:r>
      <w:r>
        <w:rPr>
          <w:noProof/>
        </w:rPr>
        <w:drawing>
          <wp:inline distT="0" distB="0" distL="0" distR="0">
            <wp:extent cx="267335" cy="189865"/>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r>
        <w:rPr>
          <w:lang w:val="kk-KZ"/>
        </w:rPr>
        <w:t xml:space="preserve">жарық күшінің осы әлементтің жазықтыққа проекциясының </w:t>
      </w:r>
      <w:r>
        <w:rPr>
          <w:noProof/>
        </w:rPr>
        <w:drawing>
          <wp:inline distT="0" distB="0" distL="0" distR="0">
            <wp:extent cx="224155" cy="146685"/>
            <wp:effectExtent l="0" t="0" r="444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24155" cy="146685"/>
                    </a:xfrm>
                    <a:prstGeom prst="rect">
                      <a:avLst/>
                    </a:prstGeom>
                    <a:noFill/>
                    <a:ln>
                      <a:noFill/>
                    </a:ln>
                  </pic:spPr>
                </pic:pic>
              </a:graphicData>
            </a:graphic>
          </wp:inline>
        </w:drawing>
      </w:r>
      <w:r>
        <w:rPr>
          <w:lang w:val="kk-KZ"/>
        </w:rPr>
        <w:t xml:space="preserve"> ауданына қатынасы арқылы анықталады, бұл жағдайда жазықтық бақылау бағытына перпендикуляр орналасқан.</w:t>
      </w:r>
      <w:r>
        <w:rPr>
          <w:i/>
          <w:lang w:val="kk-KZ"/>
        </w:rPr>
        <w:t xml:space="preserve"> Жарықтылықтыңөлшем бірлігі</w:t>
      </w:r>
      <w:r>
        <w:rPr>
          <w:lang w:val="kk-KZ"/>
        </w:rPr>
        <w:t xml:space="preserve">- </w:t>
      </w:r>
      <w:r>
        <w:rPr>
          <w:b/>
          <w:lang w:val="kk-KZ"/>
        </w:rPr>
        <w:t>ватт бөлінген стерадиан метрдің шаршысы (Вт/ср·м</w:t>
      </w:r>
      <w:r>
        <w:rPr>
          <w:b/>
          <w:vertAlign w:val="superscript"/>
          <w:lang w:val="kk-KZ"/>
        </w:rPr>
        <w:t>2</w:t>
      </w:r>
      <w:r>
        <w:rPr>
          <w:b/>
          <w:lang w:val="kk-KZ"/>
        </w:rPr>
        <w:t>)</w:t>
      </w:r>
      <w:r>
        <w:rPr>
          <w:lang w:val="kk-KZ"/>
        </w:rPr>
        <w:t xml:space="preserve">. </w:t>
      </w:r>
    </w:p>
    <w:p w:rsidR="007E30C4" w:rsidRDefault="007E30C4" w:rsidP="007E30C4">
      <w:pPr>
        <w:ind w:firstLine="708"/>
        <w:jc w:val="both"/>
        <w:rPr>
          <w:lang w:val="kk-KZ"/>
        </w:rPr>
      </w:pPr>
      <w:r>
        <w:rPr>
          <w:b/>
          <w:i/>
          <w:lang w:val="kk-KZ"/>
        </w:rPr>
        <w:t xml:space="preserve">Әнергетикалық жарықталу шамасы </w:t>
      </w:r>
      <w:r>
        <w:rPr>
          <w:b/>
          <w:i/>
          <w:noProof/>
        </w:rPr>
        <w:drawing>
          <wp:inline distT="0" distB="0" distL="0" distR="0">
            <wp:extent cx="198120" cy="198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Pr>
          <w:lang w:val="kk-KZ"/>
        </w:rPr>
        <w:t xml:space="preserve"> -  жарық ағынының бірлік ауданға түсуі арқылы сипатталатын шама.  </w:t>
      </w:r>
      <w:r>
        <w:rPr>
          <w:i/>
          <w:lang w:val="kk-KZ"/>
        </w:rPr>
        <w:t>Жарықталудың</w:t>
      </w:r>
      <w:r>
        <w:rPr>
          <w:u w:val="single"/>
          <w:lang w:val="kk-KZ"/>
        </w:rPr>
        <w:t>өлшем бірлігі</w:t>
      </w:r>
      <w:r>
        <w:rPr>
          <w:lang w:val="kk-KZ"/>
        </w:rPr>
        <w:t xml:space="preserve"> - </w:t>
      </w:r>
      <w:r>
        <w:rPr>
          <w:b/>
          <w:lang w:val="kk-KZ"/>
        </w:rPr>
        <w:t>ватт бөлінген метрдің шаршысы (Вт/м</w:t>
      </w:r>
      <w:r>
        <w:rPr>
          <w:b/>
          <w:vertAlign w:val="superscript"/>
          <w:lang w:val="kk-KZ"/>
        </w:rPr>
        <w:t>2</w:t>
      </w:r>
      <w:r>
        <w:rPr>
          <w:b/>
          <w:lang w:val="kk-KZ"/>
        </w:rPr>
        <w:t>)</w:t>
      </w:r>
      <w:r>
        <w:rPr>
          <w:lang w:val="kk-KZ"/>
        </w:rPr>
        <w:t>.</w:t>
      </w:r>
    </w:p>
    <w:p w:rsidR="007E30C4" w:rsidRDefault="007E30C4" w:rsidP="007E30C4">
      <w:pPr>
        <w:ind w:firstLine="708"/>
        <w:jc w:val="both"/>
        <w:rPr>
          <w:lang w:val="kk-KZ"/>
        </w:rPr>
      </w:pPr>
    </w:p>
    <w:p w:rsidR="007E30C4" w:rsidRDefault="007E30C4" w:rsidP="007E30C4">
      <w:pPr>
        <w:jc w:val="center"/>
        <w:rPr>
          <w:lang w:val="kk-KZ"/>
        </w:rPr>
      </w:pPr>
      <w:r>
        <w:rPr>
          <w:b/>
          <w:u w:val="single"/>
          <w:lang w:val="kk-KZ"/>
        </w:rPr>
        <w:t>6. Фотометриядағы жарық шамалары</w:t>
      </w:r>
      <w:r>
        <w:rPr>
          <w:lang w:val="kk-KZ"/>
        </w:rPr>
        <w:t>.</w:t>
      </w:r>
    </w:p>
    <w:p w:rsidR="007E30C4" w:rsidRDefault="007E30C4" w:rsidP="007E30C4">
      <w:pPr>
        <w:jc w:val="both"/>
        <w:rPr>
          <w:lang w:val="kk-KZ"/>
        </w:rPr>
      </w:pPr>
      <w:r>
        <w:rPr>
          <w:lang w:val="kk-KZ"/>
        </w:rPr>
        <w:tab/>
        <w:t>Оптикалық өлшеулерде пайдаланылатын әр түрлі қабылдағыштардың таңдау (сұрыптау, ажырату) қабілеті бар. Олардың әрқайсысы  түрлі толқын ұзындықтарының әнергиясын сезу қисығымен сипатталады.</w:t>
      </w:r>
    </w:p>
    <w:p w:rsidR="007E30C4" w:rsidRDefault="007E30C4" w:rsidP="007E30C4">
      <w:pPr>
        <w:jc w:val="both"/>
        <w:rPr>
          <w:lang w:val="kk-KZ"/>
        </w:rPr>
      </w:pPr>
      <w:r>
        <w:rPr>
          <w:lang w:val="kk-KZ"/>
        </w:rPr>
        <w:tab/>
        <w:t>Жарық өлшеулері субъективті және объективті әнергетикалық өлшеулерден өзгеше болғандықтан, олар үшін тек көрінетін жарықты сипаттауға арналған жарық бірліктері енгізіледі.</w:t>
      </w:r>
    </w:p>
    <w:p w:rsidR="007E30C4" w:rsidRDefault="007E30C4" w:rsidP="007E30C4">
      <w:pPr>
        <w:ind w:firstLine="708"/>
        <w:jc w:val="both"/>
        <w:rPr>
          <w:lang w:val="kk-KZ"/>
        </w:rPr>
      </w:pPr>
      <w:r>
        <w:rPr>
          <w:u w:val="single"/>
          <w:lang w:val="kk-KZ"/>
        </w:rPr>
        <w:t>Халықаралық бірліктер (СИ)  жүйесінде</w:t>
      </w:r>
      <w:r>
        <w:rPr>
          <w:b/>
          <w:i/>
          <w:lang w:val="kk-KZ"/>
        </w:rPr>
        <w:t>Iжарық күші</w:t>
      </w:r>
      <w:r>
        <w:rPr>
          <w:u w:val="single"/>
          <w:lang w:val="kk-KZ"/>
        </w:rPr>
        <w:t>негізгі бірлік</w:t>
      </w:r>
      <w:r>
        <w:rPr>
          <w:lang w:val="kk-KZ"/>
        </w:rPr>
        <w:t xml:space="preserve"> болып табылады. Оның өлшем бірлігі </w:t>
      </w:r>
      <w:r>
        <w:rPr>
          <w:b/>
          <w:lang w:val="kk-KZ"/>
        </w:rPr>
        <w:t>кандела (кд)</w:t>
      </w:r>
      <w:r>
        <w:rPr>
          <w:lang w:val="kk-KZ"/>
        </w:rPr>
        <w:t xml:space="preserve"> – жиілігі 540·10</w:t>
      </w:r>
      <w:r>
        <w:rPr>
          <w:vertAlign w:val="superscript"/>
          <w:lang w:val="kk-KZ"/>
        </w:rPr>
        <w:t>12</w:t>
      </w:r>
      <w:r>
        <w:rPr>
          <w:lang w:val="kk-KZ"/>
        </w:rPr>
        <w:t xml:space="preserve"> герц монохромат жарық шығаратын жарық көзінің берілген бағытындағы жарық күші. Ал оның  осы бағыттағы әнергетикалық жарық күші   1/683 Вт/ср.</w:t>
      </w:r>
    </w:p>
    <w:p w:rsidR="007E30C4" w:rsidRDefault="007E30C4" w:rsidP="007E30C4">
      <w:pPr>
        <w:ind w:firstLine="708"/>
        <w:jc w:val="both"/>
        <w:rPr>
          <w:lang w:val="kk-KZ"/>
        </w:rPr>
      </w:pPr>
      <w:r>
        <w:rPr>
          <w:b/>
          <w:i/>
          <w:lang w:val="kk-KZ"/>
        </w:rPr>
        <w:t>Жарық ағынының</w:t>
      </w:r>
      <w:r>
        <w:rPr>
          <w:b/>
          <w:lang w:val="kk-KZ"/>
        </w:rPr>
        <w:t xml:space="preserve">Ф </w:t>
      </w:r>
      <w:r>
        <w:rPr>
          <w:lang w:val="kk-KZ"/>
        </w:rPr>
        <w:t xml:space="preserve">(оптикалық жарықтың қуаты) </w:t>
      </w:r>
      <w:r>
        <w:rPr>
          <w:u w:val="single"/>
          <w:lang w:val="kk-KZ"/>
        </w:rPr>
        <w:t>өлшем бірлігі</w:t>
      </w:r>
      <w:r>
        <w:rPr>
          <w:lang w:val="kk-KZ"/>
        </w:rPr>
        <w:t xml:space="preserve"> – </w:t>
      </w:r>
      <w:r>
        <w:rPr>
          <w:b/>
          <w:lang w:val="kk-KZ"/>
        </w:rPr>
        <w:t>люмен (лм)</w:t>
      </w:r>
      <w:r>
        <w:rPr>
          <w:lang w:val="kk-KZ"/>
        </w:rPr>
        <w:t>: 1лм дегеніміз – 1 ср  денелік бұрыштың ішінде жатқан жарық күші 1 кд-ға тең нүктелік жарық көзінен шыққан жарық ағыны (1лм=1кд·ср).</w:t>
      </w:r>
    </w:p>
    <w:p w:rsidR="007E30C4" w:rsidRDefault="007E30C4" w:rsidP="007E30C4">
      <w:pPr>
        <w:ind w:firstLine="708"/>
        <w:jc w:val="both"/>
        <w:rPr>
          <w:lang w:val="kk-KZ"/>
        </w:rPr>
      </w:pPr>
      <w:r>
        <w:rPr>
          <w:noProof/>
        </w:rPr>
        <w:drawing>
          <wp:anchor distT="0" distB="0" distL="114300" distR="114300" simplePos="0" relativeHeight="251676672" behindDoc="0" locked="0" layoutInCell="1" allowOverlap="1">
            <wp:simplePos x="0" y="0"/>
            <wp:positionH relativeFrom="column">
              <wp:posOffset>5143500</wp:posOffset>
            </wp:positionH>
            <wp:positionV relativeFrom="paragraph">
              <wp:posOffset>59055</wp:posOffset>
            </wp:positionV>
            <wp:extent cx="800100" cy="533400"/>
            <wp:effectExtent l="0" t="0" r="0" b="0"/>
            <wp:wrapTight wrapText="bothSides">
              <wp:wrapPolygon edited="0">
                <wp:start x="0" y="0"/>
                <wp:lineTo x="0" y="20829"/>
                <wp:lineTo x="21086" y="20829"/>
                <wp:lineTo x="21086" y="0"/>
                <wp:lineTo x="0" y="0"/>
              </wp:wrapPolygon>
            </wp:wrapTight>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001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 xml:space="preserve">Жарқырау шамасыR </w:t>
      </w:r>
      <w:r>
        <w:rPr>
          <w:lang w:val="kk-KZ"/>
        </w:rPr>
        <w:t xml:space="preserve">– ауданы </w:t>
      </w:r>
      <w:r>
        <w:rPr>
          <w:b/>
          <w:i/>
          <w:lang w:val="kk-KZ"/>
        </w:rPr>
        <w:t>S</w:t>
      </w:r>
      <w:r>
        <w:rPr>
          <w:lang w:val="kk-KZ"/>
        </w:rPr>
        <w:t xml:space="preserve">  жарық бетінен шығатын толық жарық ағыны. </w:t>
      </w:r>
      <w:r>
        <w:rPr>
          <w:i/>
          <w:lang w:val="kk-KZ"/>
        </w:rPr>
        <w:t>Жарқырау шамасының</w:t>
      </w:r>
      <w:r>
        <w:rPr>
          <w:u w:val="single"/>
          <w:lang w:val="kk-KZ"/>
        </w:rPr>
        <w:t>өлшем бірлігі</w:t>
      </w:r>
      <w:r>
        <w:rPr>
          <w:lang w:val="kk-KZ"/>
        </w:rPr>
        <w:t xml:space="preserve"> – </w:t>
      </w:r>
      <w:r>
        <w:rPr>
          <w:b/>
          <w:lang w:val="kk-KZ"/>
        </w:rPr>
        <w:t>люмен бөлінген метрдің шаршысы (лм/м</w:t>
      </w:r>
      <w:r>
        <w:rPr>
          <w:b/>
          <w:vertAlign w:val="superscript"/>
          <w:lang w:val="kk-KZ"/>
        </w:rPr>
        <w:t>2</w:t>
      </w:r>
      <w:r>
        <w:rPr>
          <w:b/>
          <w:lang w:val="kk-KZ"/>
        </w:rPr>
        <w:t>)</w:t>
      </w:r>
      <w:r>
        <w:rPr>
          <w:lang w:val="kk-KZ"/>
        </w:rPr>
        <w:t>.</w:t>
      </w:r>
    </w:p>
    <w:p w:rsidR="007E30C4" w:rsidRDefault="007E30C4" w:rsidP="007E30C4">
      <w:pPr>
        <w:ind w:firstLine="708"/>
        <w:jc w:val="both"/>
        <w:rPr>
          <w:b/>
          <w:i/>
          <w:lang w:val="kk-KZ"/>
        </w:rPr>
      </w:pPr>
      <w:r>
        <w:rPr>
          <w:noProof/>
        </w:rPr>
        <w:drawing>
          <wp:anchor distT="0" distB="0" distL="114300" distR="114300" simplePos="0" relativeHeight="251677696" behindDoc="0" locked="0" layoutInCell="1" allowOverlap="1">
            <wp:simplePos x="0" y="0"/>
            <wp:positionH relativeFrom="column">
              <wp:posOffset>4914900</wp:posOffset>
            </wp:positionH>
            <wp:positionV relativeFrom="paragraph">
              <wp:posOffset>167640</wp:posOffset>
            </wp:positionV>
            <wp:extent cx="1228725" cy="552450"/>
            <wp:effectExtent l="0" t="0" r="9525" b="0"/>
            <wp:wrapTight wrapText="bothSides">
              <wp:wrapPolygon edited="0">
                <wp:start x="0" y="0"/>
                <wp:lineTo x="0" y="20855"/>
                <wp:lineTo x="21433" y="20855"/>
                <wp:lineTo x="21433" y="0"/>
                <wp:lineTo x="0" y="0"/>
              </wp:wrapPolygon>
            </wp:wrapTight>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2872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Жарық көзінің </w:t>
      </w:r>
      <w:r>
        <w:rPr>
          <w:b/>
          <w:i/>
          <w:lang w:val="kk-KZ"/>
        </w:rPr>
        <w:t>Вжарықтылығы</w:t>
      </w:r>
      <w:r>
        <w:rPr>
          <w:lang w:val="kk-KZ"/>
        </w:rPr>
        <w:t xml:space="preserve"> деп жарық көзінен берілген бағытта  денелік бұрыш  ішінде таралған жарық ағынының сол бұрышқа  және жарық көзінің көрінер бетіне қатынасы айтылады.</w:t>
      </w:r>
      <w:r>
        <w:rPr>
          <w:i/>
          <w:lang w:val="kk-KZ"/>
        </w:rPr>
        <w:t>Жарықтылық шамасының</w:t>
      </w:r>
      <w:r>
        <w:rPr>
          <w:u w:val="single"/>
          <w:lang w:val="kk-KZ"/>
        </w:rPr>
        <w:t>өлшем бірлігі</w:t>
      </w:r>
      <w:r>
        <w:rPr>
          <w:lang w:val="kk-KZ"/>
        </w:rPr>
        <w:t xml:space="preserve"> - </w:t>
      </w:r>
      <w:r>
        <w:rPr>
          <w:b/>
          <w:lang w:val="kk-KZ"/>
        </w:rPr>
        <w:t>канделла бөлінген метрдің шаршысы (кд/м</w:t>
      </w:r>
      <w:r>
        <w:rPr>
          <w:b/>
          <w:vertAlign w:val="superscript"/>
          <w:lang w:val="kk-KZ"/>
        </w:rPr>
        <w:t>2</w:t>
      </w:r>
      <w:r>
        <w:rPr>
          <w:b/>
          <w:lang w:val="kk-KZ"/>
        </w:rPr>
        <w:t>)</w:t>
      </w:r>
      <w:r>
        <w:rPr>
          <w:lang w:val="kk-KZ"/>
        </w:rPr>
        <w:t xml:space="preserve">. </w:t>
      </w:r>
    </w:p>
    <w:p w:rsidR="007E30C4" w:rsidRDefault="007E30C4" w:rsidP="007E30C4">
      <w:pPr>
        <w:ind w:firstLine="708"/>
        <w:jc w:val="both"/>
        <w:rPr>
          <w:lang w:val="kk-KZ"/>
        </w:rPr>
      </w:pPr>
      <w:r>
        <w:rPr>
          <w:noProof/>
        </w:rPr>
        <w:drawing>
          <wp:anchor distT="0" distB="0" distL="114300" distR="114300" simplePos="0" relativeHeight="251678720" behindDoc="0" locked="0" layoutInCell="1" allowOverlap="1">
            <wp:simplePos x="0" y="0"/>
            <wp:positionH relativeFrom="column">
              <wp:posOffset>5143500</wp:posOffset>
            </wp:positionH>
            <wp:positionV relativeFrom="paragraph">
              <wp:posOffset>3810</wp:posOffset>
            </wp:positionV>
            <wp:extent cx="685800" cy="475615"/>
            <wp:effectExtent l="0" t="0" r="0" b="635"/>
            <wp:wrapTight wrapText="bothSides">
              <wp:wrapPolygon edited="0">
                <wp:start x="0" y="0"/>
                <wp:lineTo x="0" y="20764"/>
                <wp:lineTo x="21000" y="20764"/>
                <wp:lineTo x="21000" y="0"/>
                <wp:lineTo x="0" y="0"/>
              </wp:wrapPolygon>
            </wp:wrapT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85800" cy="475615"/>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lang w:val="kk-KZ"/>
        </w:rPr>
        <w:t xml:space="preserve">Жарықталу шамасыE </w:t>
      </w:r>
      <w:r>
        <w:rPr>
          <w:lang w:val="kk-KZ"/>
        </w:rPr>
        <w:t xml:space="preserve">деп жарық түскен </w:t>
      </w:r>
      <w:r>
        <w:rPr>
          <w:b/>
          <w:i/>
          <w:lang w:val="kk-KZ"/>
        </w:rPr>
        <w:t>S</w:t>
      </w:r>
      <w:r>
        <w:rPr>
          <w:lang w:val="kk-KZ"/>
        </w:rPr>
        <w:t xml:space="preserve"> беттің бірлік ауданына келетін жарық ағынын айтады. Жарықталу шамасының </w:t>
      </w:r>
      <w:r>
        <w:rPr>
          <w:u w:val="single"/>
          <w:lang w:val="kk-KZ"/>
        </w:rPr>
        <w:t>өлшем бірлігі</w:t>
      </w:r>
      <w:r>
        <w:rPr>
          <w:lang w:val="kk-KZ"/>
        </w:rPr>
        <w:t xml:space="preserve"> – </w:t>
      </w:r>
      <w:r>
        <w:rPr>
          <w:b/>
          <w:lang w:val="kk-KZ"/>
        </w:rPr>
        <w:t>люкс (лк)</w:t>
      </w:r>
      <w:r>
        <w:rPr>
          <w:lang w:val="kk-KZ"/>
        </w:rPr>
        <w:t xml:space="preserve">: 1лк – бетінің ауданы бір шаршы метрге түсетін 1лм жарық ағыны </w:t>
      </w:r>
      <w:r>
        <w:rPr>
          <w:b/>
          <w:lang w:val="kk-KZ"/>
        </w:rPr>
        <w:t>(1лк=1лм/м</w:t>
      </w:r>
      <w:r>
        <w:rPr>
          <w:b/>
          <w:vertAlign w:val="superscript"/>
          <w:lang w:val="kk-KZ"/>
        </w:rPr>
        <w:t>2</w:t>
      </w:r>
      <w:r>
        <w:rPr>
          <w:b/>
          <w:lang w:val="kk-KZ"/>
        </w:rPr>
        <w:t>).</w:t>
      </w:r>
    </w:p>
    <w:p w:rsidR="00C40BE4" w:rsidRPr="007E30C4" w:rsidRDefault="00C40BE4">
      <w:pPr>
        <w:rPr>
          <w:lang w:val="kk-KZ"/>
        </w:rPr>
      </w:pPr>
    </w:p>
    <w:sectPr w:rsidR="00C40BE4" w:rsidRPr="007E30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B6AAE"/>
    <w:multiLevelType w:val="hybridMultilevel"/>
    <w:tmpl w:val="CD9093D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CE9"/>
    <w:rsid w:val="002E6CE9"/>
    <w:rsid w:val="006C0BED"/>
    <w:rsid w:val="007E30C4"/>
    <w:rsid w:val="00C40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0C4"/>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30C4"/>
    <w:rPr>
      <w:rFonts w:ascii="Tahoma" w:hAnsi="Tahoma" w:cs="Tahoma"/>
      <w:sz w:val="16"/>
      <w:szCs w:val="16"/>
    </w:rPr>
  </w:style>
  <w:style w:type="character" w:customStyle="1" w:styleId="a4">
    <w:name w:val="Текст выноски Знак"/>
    <w:basedOn w:val="a0"/>
    <w:link w:val="a3"/>
    <w:uiPriority w:val="99"/>
    <w:semiHidden/>
    <w:rsid w:val="007E30C4"/>
    <w:rPr>
      <w:rFonts w:ascii="Tahoma" w:eastAsia="Calibri" w:hAnsi="Tahoma" w:cs="Tahoma"/>
      <w:sz w:val="16"/>
      <w:szCs w:val="16"/>
      <w:lang w:eastAsia="ru-RU"/>
    </w:rPr>
  </w:style>
  <w:style w:type="paragraph" w:styleId="a5">
    <w:name w:val="List Paragraph"/>
    <w:basedOn w:val="a"/>
    <w:uiPriority w:val="34"/>
    <w:qFormat/>
    <w:rsid w:val="006C0B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0C4"/>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30C4"/>
    <w:rPr>
      <w:rFonts w:ascii="Tahoma" w:hAnsi="Tahoma" w:cs="Tahoma"/>
      <w:sz w:val="16"/>
      <w:szCs w:val="16"/>
    </w:rPr>
  </w:style>
  <w:style w:type="character" w:customStyle="1" w:styleId="a4">
    <w:name w:val="Текст выноски Знак"/>
    <w:basedOn w:val="a0"/>
    <w:link w:val="a3"/>
    <w:uiPriority w:val="99"/>
    <w:semiHidden/>
    <w:rsid w:val="007E30C4"/>
    <w:rPr>
      <w:rFonts w:ascii="Tahoma" w:eastAsia="Calibri" w:hAnsi="Tahoma" w:cs="Tahoma"/>
      <w:sz w:val="16"/>
      <w:szCs w:val="16"/>
      <w:lang w:eastAsia="ru-RU"/>
    </w:rPr>
  </w:style>
  <w:style w:type="paragraph" w:styleId="a5">
    <w:name w:val="List Paragraph"/>
    <w:basedOn w:val="a"/>
    <w:uiPriority w:val="34"/>
    <w:qFormat/>
    <w:rsid w:val="006C0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54" Type="http://schemas.openxmlformats.org/officeDocument/2006/relationships/image" Target="media/image49.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8" Type="http://schemas.openxmlformats.org/officeDocument/2006/relationships/image" Target="media/image3.png"/><Relationship Id="rId51" Type="http://schemas.openxmlformats.org/officeDocument/2006/relationships/image" Target="media/image46.pn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1408</Words>
  <Characters>8030</Characters>
  <Application>Microsoft Office Word</Application>
  <DocSecurity>0</DocSecurity>
  <Lines>66</Lines>
  <Paragraphs>18</Paragraphs>
  <ScaleCrop>false</ScaleCrop>
  <Company/>
  <LinksUpToDate>false</LinksUpToDate>
  <CharactersWithSpaces>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2018-11-01T07:55:00Z</dcterms:created>
  <dcterms:modified xsi:type="dcterms:W3CDTF">2019-01-18T10:45:00Z</dcterms:modified>
</cp:coreProperties>
</file>